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B671D" w14:textId="1B57C609" w:rsidR="008B1C1F" w:rsidRDefault="00B33BCA">
      <w:hyperlink r:id="rId4" w:history="1">
        <w:r w:rsidRPr="00B33BCA">
          <w:rPr>
            <w:rStyle w:val="Lienhypertexte"/>
          </w:rPr>
          <w:t>Comment utiliser carte interactive de l'observatoire du renouvellement des générations agricoles</w:t>
        </w:r>
      </w:hyperlink>
    </w:p>
    <w:sectPr w:rsidR="008B1C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BCA"/>
    <w:rsid w:val="0027334D"/>
    <w:rsid w:val="00694BBA"/>
    <w:rsid w:val="0077524B"/>
    <w:rsid w:val="008B1C1F"/>
    <w:rsid w:val="00B33BCA"/>
    <w:rsid w:val="00D577D6"/>
    <w:rsid w:val="00E0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2743D"/>
  <w15:chartTrackingRefBased/>
  <w15:docId w15:val="{7F6E0990-F387-4C56-82ED-8ED0ECAF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3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3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3B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3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3B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3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3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3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3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3B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3B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3B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3BC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3BC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3B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3B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3B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3B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3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3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3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3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3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3B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3BC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3BC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3B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3BC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3BC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33BC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3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M-z0oRm5JaU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132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Guilaine DESSENNE</dc:creator>
  <cp:keywords/>
  <dc:description/>
  <cp:lastModifiedBy>Guilaine DESSENNE</cp:lastModifiedBy>
  <cp:revision>1</cp:revision>
  <dcterms:created xsi:type="dcterms:W3CDTF">2026-04-20T13:44:00Z</dcterms:created>
  <dcterms:modified xsi:type="dcterms:W3CDTF">2026-04-20T13:45:00Z</dcterms:modified>
</cp:coreProperties>
</file>