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51D2" w14:textId="27344C0B" w:rsidR="008B1C1F" w:rsidRDefault="00C92389">
      <w:hyperlink r:id="rId4" w:history="1">
        <w:r w:rsidRPr="00C92389">
          <w:rPr>
            <w:rStyle w:val="Lienhypertexte"/>
          </w:rPr>
          <w:t>Observatoire Hauts-de-France du renouvellement des générations agricoles</w:t>
        </w:r>
      </w:hyperlink>
    </w:p>
    <w:sectPr w:rsidR="008B1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89"/>
    <w:rsid w:val="0027334D"/>
    <w:rsid w:val="00694BBA"/>
    <w:rsid w:val="0077524B"/>
    <w:rsid w:val="008B1C1F"/>
    <w:rsid w:val="00C92389"/>
    <w:rsid w:val="00D577D6"/>
    <w:rsid w:val="00E0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E947"/>
  <w15:chartTrackingRefBased/>
  <w15:docId w15:val="{27F6448D-E557-4F64-A6B9-E25AF591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923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2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23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23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23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23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23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23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23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23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23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23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23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23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23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23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23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23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23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2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23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23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2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23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23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23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2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23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238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9238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92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rv-geo.agriculture-npdc.fr/adws/app/57f34aad-5049-11ed-aed4-dbe1b70b0a1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Guilaine DESSENNE</dc:creator>
  <cp:keywords/>
  <dc:description/>
  <cp:lastModifiedBy>Guilaine DESSENNE</cp:lastModifiedBy>
  <cp:revision>1</cp:revision>
  <dcterms:created xsi:type="dcterms:W3CDTF">2026-04-20T13:39:00Z</dcterms:created>
  <dcterms:modified xsi:type="dcterms:W3CDTF">2026-04-20T13:40:00Z</dcterms:modified>
</cp:coreProperties>
</file>