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B7F1F" w14:textId="3608D288" w:rsidR="003F2E36" w:rsidRDefault="006404A6" w:rsidP="005C5F0D">
      <w:pPr>
        <w:pStyle w:val="Liste"/>
        <w:spacing w:after="0"/>
        <w:ind w:left="851"/>
        <w:rPr>
          <w:rFonts w:ascii="Dosis ExtraBold" w:hAnsi="Dosis ExtraBold"/>
          <w:bCs/>
          <w:u w:val="single"/>
        </w:rPr>
      </w:pPr>
      <w:r>
        <w:rPr>
          <w:rFonts w:cs="Times New Roman"/>
          <w:noProof/>
          <w:lang w:eastAsia="fr-FR" w:bidi="ar-SA"/>
        </w:rPr>
        <mc:AlternateContent>
          <mc:Choice Requires="wps">
            <w:drawing>
              <wp:anchor distT="0" distB="0" distL="114935" distR="114935" simplePos="0" relativeHeight="251656192" behindDoc="0" locked="0" layoutInCell="1" allowOverlap="1" wp14:anchorId="46965553" wp14:editId="0074C265">
                <wp:simplePos x="0" y="0"/>
                <wp:positionH relativeFrom="page">
                  <wp:align>center</wp:align>
                </wp:positionH>
                <wp:positionV relativeFrom="paragraph">
                  <wp:posOffset>-652780</wp:posOffset>
                </wp:positionV>
                <wp:extent cx="5010912" cy="678180"/>
                <wp:effectExtent l="0" t="0" r="0" b="762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912" cy="678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F5B5EA" w14:textId="4DB0FCD2" w:rsidR="00354FBC" w:rsidRDefault="00740EEB" w:rsidP="006404A6">
                            <w:pPr>
                              <w:autoSpaceDE w:val="0"/>
                              <w:spacing w:line="288" w:lineRule="auto"/>
                              <w:jc w:val="center"/>
                              <w:rPr>
                                <w:rFonts w:ascii="Dosis ExtraBold" w:hAnsi="Dosis ExtraBold"/>
                                <w:b/>
                                <w:color w:val="31849B" w:themeColor="accent5" w:themeShade="BF"/>
                                <w:sz w:val="32"/>
                                <w:szCs w:val="32"/>
                              </w:rPr>
                            </w:pPr>
                            <w:r>
                              <w:rPr>
                                <w:rFonts w:ascii="Dosis ExtraBold" w:hAnsi="Dosis ExtraBold"/>
                                <w:b/>
                                <w:color w:val="31849B" w:themeColor="accent5" w:themeShade="BF"/>
                                <w:sz w:val="32"/>
                                <w:szCs w:val="32"/>
                              </w:rPr>
                              <w:t>Sensibilisation au</w:t>
                            </w:r>
                            <w:r w:rsidR="00936B2D">
                              <w:rPr>
                                <w:rFonts w:ascii="Dosis ExtraBold" w:hAnsi="Dosis ExtraBold"/>
                                <w:b/>
                                <w:color w:val="31849B" w:themeColor="accent5" w:themeShade="BF"/>
                                <w:sz w:val="32"/>
                                <w:szCs w:val="32"/>
                              </w:rPr>
                              <w:t xml:space="preserve"> changement climatique</w:t>
                            </w:r>
                          </w:p>
                          <w:p w14:paraId="0E4EBE95" w14:textId="6D9C6A14" w:rsidR="006404A6" w:rsidRPr="003F2E36" w:rsidRDefault="002E48C9" w:rsidP="006404A6">
                            <w:pPr>
                              <w:spacing w:line="288" w:lineRule="auto"/>
                              <w:jc w:val="center"/>
                              <w:rPr>
                                <w:rFonts w:ascii="Dosis ExtraBold" w:hAnsi="Dosis ExtraBold"/>
                                <w:bCs/>
                                <w:sz w:val="28"/>
                                <w:szCs w:val="28"/>
                              </w:rPr>
                            </w:pPr>
                            <w:r w:rsidRPr="003F2E36">
                              <w:rPr>
                                <w:rFonts w:ascii="Dosis ExtraBold" w:hAnsi="Dosis ExtraBold"/>
                                <w:bCs/>
                                <w:sz w:val="28"/>
                                <w:szCs w:val="28"/>
                              </w:rPr>
                              <w:t>Suggestions bibliographiques</w:t>
                            </w:r>
                            <w:r w:rsidR="00721948">
                              <w:rPr>
                                <w:rFonts w:ascii="Dosis ExtraBold" w:hAnsi="Dosis ExtraBold"/>
                                <w:bCs/>
                                <w:sz w:val="28"/>
                                <w:szCs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965553" id="_x0000_t202" coordsize="21600,21600" o:spt="202" path="m,l,21600r21600,l21600,xe">
                <v:stroke joinstyle="miter"/>
                <v:path gradientshapeok="t" o:connecttype="rect"/>
              </v:shapetype>
              <v:shape id="Zone de texte 4" o:spid="_x0000_s1026" type="#_x0000_t202" style="position:absolute;left:0;text-align:left;margin-left:0;margin-top:-51.4pt;width:394.55pt;height:53.4pt;z-index:251656192;visibility:visible;mso-wrap-style:square;mso-width-percent:0;mso-height-percent:0;mso-wrap-distance-left:9.05pt;mso-wrap-distance-top:0;mso-wrap-distance-right:9.05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" stroked="f">
                <v:textbox inset="0,0,0,0">
                  <w:txbxContent>
                    <w:p w14:paraId="36F5B5EA" w14:textId="4DB0FCD2" w:rsidR="00354FBC" w:rsidRDefault="00740EEB" w:rsidP="006404A6">
                      <w:pPr>
                        <w:autoSpaceDE w:val="0"/>
                        <w:spacing w:line="288" w:lineRule="auto"/>
                        <w:jc w:val="center"/>
                        <w:rPr>
                          <w:rFonts w:ascii="Dosis ExtraBold" w:hAnsi="Dosis ExtraBold"/>
                          <w:b/>
                          <w:color w:val="31849B" w:themeColor="accent5" w:themeShade="BF"/>
                          <w:sz w:val="32"/>
                          <w:szCs w:val="32"/>
                        </w:rPr>
                      </w:pPr>
                      <w:r>
                        <w:rPr>
                          <w:rFonts w:ascii="Dosis ExtraBold" w:hAnsi="Dosis ExtraBold"/>
                          <w:b/>
                          <w:color w:val="31849B" w:themeColor="accent5" w:themeShade="BF"/>
                          <w:sz w:val="32"/>
                          <w:szCs w:val="32"/>
                        </w:rPr>
                        <w:t>Sensibilisation au</w:t>
                      </w:r>
                      <w:r w:rsidR="00936B2D">
                        <w:rPr>
                          <w:rFonts w:ascii="Dosis ExtraBold" w:hAnsi="Dosis ExtraBold"/>
                          <w:b/>
                          <w:color w:val="31849B" w:themeColor="accent5" w:themeShade="BF"/>
                          <w:sz w:val="32"/>
                          <w:szCs w:val="32"/>
                        </w:rPr>
                        <w:t xml:space="preserve"> changement climatique</w:t>
                      </w:r>
                    </w:p>
                    <w:p w14:paraId="0E4EBE95" w14:textId="6D9C6A14" w:rsidR="006404A6" w:rsidRPr="003F2E36" w:rsidRDefault="002E48C9" w:rsidP="006404A6">
                      <w:pPr>
                        <w:spacing w:line="288" w:lineRule="auto"/>
                        <w:jc w:val="center"/>
                        <w:rPr>
                          <w:rFonts w:ascii="Dosis ExtraBold" w:hAnsi="Dosis ExtraBold"/>
                          <w:bCs/>
                          <w:sz w:val="28"/>
                          <w:szCs w:val="28"/>
                        </w:rPr>
                      </w:pPr>
                      <w:r w:rsidRPr="003F2E36">
                        <w:rPr>
                          <w:rFonts w:ascii="Dosis ExtraBold" w:hAnsi="Dosis ExtraBold"/>
                          <w:bCs/>
                          <w:sz w:val="28"/>
                          <w:szCs w:val="28"/>
                        </w:rPr>
                        <w:t>Suggestions bibliographiques</w:t>
                      </w:r>
                      <w:r w:rsidR="00721948">
                        <w:rPr>
                          <w:rFonts w:ascii="Dosis ExtraBold" w:hAnsi="Dosis ExtraBold"/>
                          <w:bCs/>
                          <w:sz w:val="28"/>
                          <w:szCs w:val="28"/>
                        </w:rPr>
                        <w:t xml:space="preserve"> </w:t>
                      </w:r>
                    </w:p>
                  </w:txbxContent>
                </v:textbox>
                <w10:wrap anchorx="page"/>
              </v:shape>
            </w:pict>
          </mc:Fallback>
        </mc:AlternateContent>
      </w:r>
      <w:r w:rsidR="00740EEB">
        <w:rPr>
          <w:rFonts w:ascii="Dosis ExtraBold" w:hAnsi="Dosis ExtraBold"/>
          <w:bCs/>
          <w:u w:val="single"/>
        </w:rPr>
        <w:t>Ouvrages généraux</w:t>
      </w:r>
      <w:r w:rsidR="003F2E36" w:rsidRPr="003F2E36">
        <w:rPr>
          <w:rFonts w:ascii="Dosis ExtraBold" w:hAnsi="Dosis ExtraBold"/>
          <w:bCs/>
          <w:u w:val="single"/>
        </w:rPr>
        <w:t> </w:t>
      </w:r>
    </w:p>
    <w:p w14:paraId="76E4C6F6" w14:textId="77777777" w:rsidR="00721948" w:rsidRPr="00721948" w:rsidRDefault="00721948" w:rsidP="003F2E36">
      <w:pPr>
        <w:ind w:left="851"/>
        <w:rPr>
          <w:rFonts w:ascii="Dosis ExtraBold" w:hAnsi="Dosis ExtraBold"/>
          <w:bCs/>
          <w:sz w:val="12"/>
          <w:szCs w:val="12"/>
          <w:u w:val="single"/>
        </w:rPr>
      </w:pPr>
    </w:p>
    <w:p w14:paraId="3A68AFD0" w14:textId="4B99E23E" w:rsidR="003F2E36" w:rsidRPr="009F1EE9" w:rsidRDefault="003F2E36" w:rsidP="009F1EE9">
      <w:pPr>
        <w:widowControl/>
        <w:numPr>
          <w:ilvl w:val="0"/>
          <w:numId w:val="1"/>
        </w:numPr>
        <w:suppressAutoHyphens w:val="0"/>
        <w:spacing w:line="276" w:lineRule="auto"/>
        <w:ind w:left="850" w:hanging="357"/>
        <w:rPr>
          <w:rFonts w:ascii="Verdana" w:hAnsi="Verdana"/>
          <w:color w:val="000000"/>
          <w:sz w:val="20"/>
          <w:szCs w:val="20"/>
        </w:rPr>
      </w:pPr>
      <w:r w:rsidRPr="009F1EE9">
        <w:rPr>
          <w:rFonts w:ascii="Verdana" w:hAnsi="Verdana"/>
          <w:i/>
          <w:iCs/>
          <w:color w:val="000000"/>
          <w:sz w:val="20"/>
          <w:szCs w:val="20"/>
        </w:rPr>
        <w:t>Le changement climatique expliqué à ma fille</w:t>
      </w:r>
      <w:r w:rsidRPr="009F1EE9">
        <w:rPr>
          <w:rFonts w:ascii="Verdana" w:hAnsi="Verdana"/>
          <w:color w:val="000000"/>
          <w:sz w:val="20"/>
          <w:szCs w:val="20"/>
        </w:rPr>
        <w:t xml:space="preserve"> - Jean-Marc Jancovici (2009) </w:t>
      </w:r>
    </w:p>
    <w:p w14:paraId="5D2D9999" w14:textId="33CFF7A7" w:rsidR="003F2E36" w:rsidRPr="009F1EE9" w:rsidRDefault="003F2E36" w:rsidP="009F1EE9">
      <w:pPr>
        <w:widowControl/>
        <w:numPr>
          <w:ilvl w:val="0"/>
          <w:numId w:val="1"/>
        </w:numPr>
        <w:suppressAutoHyphens w:val="0"/>
        <w:spacing w:before="100" w:beforeAutospacing="1" w:after="100" w:afterAutospacing="1" w:line="276" w:lineRule="auto"/>
        <w:ind w:left="851"/>
        <w:rPr>
          <w:rFonts w:ascii="Verdana" w:hAnsi="Verdana"/>
          <w:color w:val="000000"/>
          <w:sz w:val="20"/>
          <w:szCs w:val="20"/>
        </w:rPr>
      </w:pPr>
      <w:r w:rsidRPr="009F1EE9">
        <w:rPr>
          <w:rFonts w:ascii="Verdana" w:hAnsi="Verdana"/>
          <w:i/>
          <w:iCs/>
          <w:color w:val="000000"/>
          <w:sz w:val="20"/>
          <w:szCs w:val="20"/>
        </w:rPr>
        <w:t xml:space="preserve">Pour éviter le chaos climatique et financier - </w:t>
      </w:r>
      <w:r w:rsidRPr="009F1EE9">
        <w:rPr>
          <w:rFonts w:ascii="Verdana" w:hAnsi="Verdana"/>
          <w:color w:val="000000"/>
          <w:sz w:val="20"/>
          <w:szCs w:val="20"/>
        </w:rPr>
        <w:t xml:space="preserve">Jean </w:t>
      </w:r>
      <w:proofErr w:type="spellStart"/>
      <w:r w:rsidRPr="009F1EE9">
        <w:rPr>
          <w:rFonts w:ascii="Verdana" w:hAnsi="Verdana"/>
          <w:color w:val="000000"/>
          <w:sz w:val="20"/>
          <w:szCs w:val="20"/>
        </w:rPr>
        <w:t>Jouzel</w:t>
      </w:r>
      <w:proofErr w:type="spellEnd"/>
      <w:r w:rsidRPr="009F1EE9">
        <w:rPr>
          <w:rFonts w:ascii="Verdana" w:hAnsi="Verdana"/>
          <w:color w:val="000000"/>
          <w:sz w:val="20"/>
          <w:szCs w:val="20"/>
        </w:rPr>
        <w:t xml:space="preserve"> et Pierre Larrouturou (2022)</w:t>
      </w:r>
    </w:p>
    <w:p w14:paraId="396A7705" w14:textId="3982607B" w:rsidR="003F2E36" w:rsidRPr="009F1EE9" w:rsidRDefault="003F2E36" w:rsidP="009F1EE9">
      <w:pPr>
        <w:widowControl/>
        <w:numPr>
          <w:ilvl w:val="0"/>
          <w:numId w:val="1"/>
        </w:numPr>
        <w:suppressAutoHyphens w:val="0"/>
        <w:spacing w:before="100" w:beforeAutospacing="1" w:after="100" w:afterAutospacing="1" w:line="276" w:lineRule="auto"/>
        <w:ind w:left="851"/>
        <w:rPr>
          <w:rFonts w:ascii="Verdana" w:hAnsi="Verdana"/>
          <w:color w:val="000000"/>
          <w:sz w:val="20"/>
          <w:szCs w:val="20"/>
        </w:rPr>
      </w:pPr>
      <w:r w:rsidRPr="009F1EE9">
        <w:rPr>
          <w:rFonts w:ascii="Verdana" w:hAnsi="Verdana"/>
          <w:i/>
          <w:iCs/>
          <w:color w:val="000000"/>
          <w:sz w:val="20"/>
          <w:szCs w:val="20"/>
        </w:rPr>
        <w:t xml:space="preserve">Voyage à travers le climat de la terre - </w:t>
      </w:r>
      <w:r w:rsidRPr="009F1EE9">
        <w:rPr>
          <w:rFonts w:ascii="Verdana" w:hAnsi="Verdana"/>
          <w:color w:val="000000"/>
          <w:sz w:val="20"/>
          <w:szCs w:val="20"/>
        </w:rPr>
        <w:t>Gilles Ramstein (2015)</w:t>
      </w:r>
    </w:p>
    <w:p w14:paraId="4464DEFF" w14:textId="4168815E" w:rsidR="003F2E36" w:rsidRPr="009F1EE9" w:rsidRDefault="003F2E36" w:rsidP="009F1EE9">
      <w:pPr>
        <w:widowControl/>
        <w:numPr>
          <w:ilvl w:val="0"/>
          <w:numId w:val="1"/>
        </w:numPr>
        <w:suppressAutoHyphens w:val="0"/>
        <w:spacing w:before="100" w:beforeAutospacing="1" w:after="100" w:afterAutospacing="1" w:line="276" w:lineRule="auto"/>
        <w:ind w:left="851"/>
        <w:rPr>
          <w:rFonts w:ascii="Verdana" w:hAnsi="Verdana"/>
          <w:color w:val="000000"/>
          <w:sz w:val="20"/>
          <w:szCs w:val="20"/>
        </w:rPr>
      </w:pPr>
      <w:r w:rsidRPr="009F1EE9">
        <w:rPr>
          <w:rFonts w:ascii="Verdana" w:hAnsi="Verdana"/>
          <w:i/>
          <w:iCs/>
          <w:color w:val="000000"/>
          <w:sz w:val="20"/>
          <w:szCs w:val="20"/>
        </w:rPr>
        <w:t>Climats : Passé, Présent, Futur</w:t>
      </w:r>
      <w:r w:rsidRPr="009F1EE9">
        <w:rPr>
          <w:rFonts w:ascii="Verdana" w:hAnsi="Verdana"/>
          <w:color w:val="000000"/>
          <w:sz w:val="20"/>
          <w:szCs w:val="20"/>
        </w:rPr>
        <w:t xml:space="preserve"> - Chloé Maréchal et Marie-Antoinette Mélière (2015)</w:t>
      </w:r>
    </w:p>
    <w:p w14:paraId="6CCBB0DB" w14:textId="784BB1E7" w:rsidR="003F2E36" w:rsidRDefault="003F2E36" w:rsidP="009F1EE9">
      <w:pPr>
        <w:widowControl/>
        <w:numPr>
          <w:ilvl w:val="0"/>
          <w:numId w:val="1"/>
        </w:numPr>
        <w:suppressAutoHyphens w:val="0"/>
        <w:spacing w:before="100" w:beforeAutospacing="1" w:after="100" w:afterAutospacing="1" w:line="276" w:lineRule="auto"/>
        <w:ind w:left="851"/>
        <w:rPr>
          <w:rFonts w:ascii="Verdana" w:hAnsi="Verdana"/>
          <w:color w:val="000000"/>
          <w:sz w:val="20"/>
          <w:szCs w:val="20"/>
        </w:rPr>
      </w:pPr>
      <w:r w:rsidRPr="009F1EE9">
        <w:rPr>
          <w:rFonts w:ascii="Verdana" w:hAnsi="Verdana"/>
          <w:i/>
          <w:iCs/>
          <w:color w:val="000000"/>
          <w:sz w:val="20"/>
          <w:szCs w:val="20"/>
        </w:rPr>
        <w:t>Demain entre tes mains</w:t>
      </w:r>
      <w:r w:rsidRPr="009F1EE9">
        <w:rPr>
          <w:rFonts w:ascii="Verdana" w:hAnsi="Verdana"/>
          <w:color w:val="000000"/>
          <w:sz w:val="20"/>
          <w:szCs w:val="20"/>
        </w:rPr>
        <w:t xml:space="preserve"> - Cyril Dion (2017) </w:t>
      </w:r>
    </w:p>
    <w:p w14:paraId="646B33F4" w14:textId="63067395" w:rsidR="00DE1C1E" w:rsidRPr="009F1EE9" w:rsidRDefault="00DE1C1E" w:rsidP="009F1EE9">
      <w:pPr>
        <w:widowControl/>
        <w:numPr>
          <w:ilvl w:val="0"/>
          <w:numId w:val="1"/>
        </w:numPr>
        <w:suppressAutoHyphens w:val="0"/>
        <w:spacing w:before="100" w:beforeAutospacing="1" w:after="100" w:afterAutospacing="1" w:line="276" w:lineRule="auto"/>
        <w:ind w:left="851"/>
        <w:rPr>
          <w:rFonts w:ascii="Verdana" w:hAnsi="Verdana"/>
          <w:color w:val="000000"/>
          <w:sz w:val="20"/>
          <w:szCs w:val="20"/>
        </w:rPr>
      </w:pPr>
      <w:r>
        <w:rPr>
          <w:rFonts w:ascii="Verdana" w:hAnsi="Verdana"/>
          <w:i/>
          <w:iCs/>
          <w:color w:val="000000"/>
          <w:sz w:val="20"/>
          <w:szCs w:val="20"/>
        </w:rPr>
        <w:t>L’éco</w:t>
      </w:r>
      <w:r w:rsidRPr="00DE1C1E">
        <w:rPr>
          <w:rFonts w:ascii="Verdana" w:hAnsi="Verdana"/>
          <w:color w:val="000000"/>
          <w:sz w:val="20"/>
          <w:szCs w:val="20"/>
        </w:rPr>
        <w:t>-</w:t>
      </w:r>
      <w:r w:rsidRPr="00740EEB">
        <w:rPr>
          <w:rFonts w:ascii="Verdana" w:hAnsi="Verdana"/>
          <w:i/>
          <w:iCs/>
          <w:color w:val="000000"/>
          <w:sz w:val="20"/>
          <w:szCs w:val="20"/>
        </w:rPr>
        <w:t>Anxiété</w:t>
      </w:r>
      <w:r w:rsidRPr="00DE1C1E">
        <w:rPr>
          <w:rFonts w:ascii="Verdana" w:hAnsi="Verdana"/>
          <w:i/>
          <w:color w:val="000000"/>
          <w:sz w:val="20"/>
          <w:szCs w:val="20"/>
        </w:rPr>
        <w:t>, Vivre sereinement dans un monde abîmé</w:t>
      </w:r>
      <w:r>
        <w:rPr>
          <w:rFonts w:ascii="Verdana" w:hAnsi="Verdana"/>
          <w:color w:val="000000"/>
          <w:sz w:val="20"/>
          <w:szCs w:val="20"/>
        </w:rPr>
        <w:t xml:space="preserve"> – Alice Desbiolles (2020)</w:t>
      </w:r>
    </w:p>
    <w:p w14:paraId="5D4CA1B1" w14:textId="5A4A2A20" w:rsidR="003F2E36" w:rsidRDefault="003F2E36" w:rsidP="009F1EE9">
      <w:pPr>
        <w:widowControl/>
        <w:numPr>
          <w:ilvl w:val="0"/>
          <w:numId w:val="1"/>
        </w:numPr>
        <w:suppressAutoHyphens w:val="0"/>
        <w:spacing w:before="100" w:beforeAutospacing="1" w:after="100" w:afterAutospacing="1" w:line="276" w:lineRule="auto"/>
        <w:ind w:left="851"/>
        <w:rPr>
          <w:rFonts w:ascii="Verdana" w:hAnsi="Verdana"/>
          <w:color w:val="000000"/>
          <w:sz w:val="20"/>
          <w:szCs w:val="20"/>
        </w:rPr>
      </w:pPr>
      <w:r w:rsidRPr="009F1EE9">
        <w:rPr>
          <w:rFonts w:ascii="Verdana" w:hAnsi="Verdana"/>
          <w:i/>
          <w:iCs/>
          <w:color w:val="000000"/>
          <w:sz w:val="20"/>
          <w:szCs w:val="20"/>
        </w:rPr>
        <w:t>Voyages zéro carbone (ou presque) : 80 itinéraires clés en main sans avion ni voiture, en Europe et au-delà</w:t>
      </w:r>
      <w:r w:rsidRPr="009F1EE9">
        <w:rPr>
          <w:rFonts w:ascii="Verdana" w:hAnsi="Verdana"/>
          <w:color w:val="000000"/>
          <w:sz w:val="20"/>
          <w:szCs w:val="20"/>
        </w:rPr>
        <w:t xml:space="preserve"> - Angélique Adagio (2020)</w:t>
      </w:r>
    </w:p>
    <w:p w14:paraId="168037DA" w14:textId="4FEB5EB1" w:rsidR="00D22131" w:rsidRDefault="00D22131" w:rsidP="009F1EE9">
      <w:pPr>
        <w:widowControl/>
        <w:numPr>
          <w:ilvl w:val="0"/>
          <w:numId w:val="1"/>
        </w:numPr>
        <w:suppressAutoHyphens w:val="0"/>
        <w:spacing w:before="100" w:beforeAutospacing="1" w:after="100" w:afterAutospacing="1" w:line="276" w:lineRule="auto"/>
        <w:ind w:left="851"/>
        <w:rPr>
          <w:rFonts w:ascii="Verdana" w:hAnsi="Verdana"/>
          <w:color w:val="000000"/>
          <w:sz w:val="20"/>
          <w:szCs w:val="20"/>
        </w:rPr>
      </w:pPr>
      <w:r w:rsidRPr="00EC22B6">
        <w:rPr>
          <w:rFonts w:ascii="Verdana" w:hAnsi="Verdana"/>
          <w:color w:val="000000"/>
          <w:sz w:val="20"/>
          <w:szCs w:val="20"/>
        </w:rPr>
        <w:t>Horizons climatiques, Rencontre avec neuf scientifiques du G.I.E.C. (BD Glénat, 2024)</w:t>
      </w:r>
    </w:p>
    <w:p w14:paraId="205F3AC0" w14:textId="77777777" w:rsidR="00D22131" w:rsidRDefault="00D22131" w:rsidP="00D22131">
      <w:pPr>
        <w:widowControl/>
        <w:numPr>
          <w:ilvl w:val="0"/>
          <w:numId w:val="1"/>
        </w:numPr>
        <w:suppressAutoHyphens w:val="0"/>
        <w:spacing w:after="100" w:afterAutospacing="1" w:line="276" w:lineRule="auto"/>
        <w:ind w:left="850" w:hanging="357"/>
        <w:rPr>
          <w:rFonts w:ascii="Verdana" w:hAnsi="Verdana"/>
          <w:color w:val="000000"/>
          <w:sz w:val="20"/>
          <w:szCs w:val="20"/>
        </w:rPr>
      </w:pPr>
      <w:hyperlink r:id="rId7" w:history="1">
        <w:r w:rsidRPr="00C66F08">
          <w:rPr>
            <w:rStyle w:val="Lienhypertexte"/>
            <w:rFonts w:ascii="Verdana" w:hAnsi="Verdana"/>
            <w:sz w:val="20"/>
            <w:szCs w:val="20"/>
          </w:rPr>
          <w:t>Nos gestes climat </w:t>
        </w:r>
      </w:hyperlink>
      <w:r w:rsidRPr="00C66F08">
        <w:rPr>
          <w:rFonts w:ascii="Verdana" w:hAnsi="Verdana"/>
          <w:color w:val="000000"/>
          <w:sz w:val="20"/>
          <w:szCs w:val="20"/>
        </w:rPr>
        <w:t>: pour calculer son empreinte carbone !</w:t>
      </w:r>
    </w:p>
    <w:p w14:paraId="14FAB0A3" w14:textId="7693A798" w:rsidR="00D22131" w:rsidRPr="00D22131" w:rsidRDefault="00D22131" w:rsidP="00D22131">
      <w:pPr>
        <w:widowControl/>
        <w:suppressAutoHyphens w:val="0"/>
        <w:spacing w:before="100" w:beforeAutospacing="1" w:after="120" w:line="276" w:lineRule="auto"/>
        <w:ind w:left="851"/>
        <w:rPr>
          <w:rFonts w:ascii="Dosis ExtraBold" w:hAnsi="Dosis ExtraBold"/>
          <w:bCs/>
          <w:u w:val="single"/>
        </w:rPr>
      </w:pPr>
      <w:r w:rsidRPr="00D22131">
        <w:rPr>
          <w:rFonts w:ascii="Dosis ExtraBold" w:hAnsi="Dosis ExtraBold"/>
          <w:bCs/>
          <w:u w:val="single"/>
        </w:rPr>
        <w:t>Rapports</w:t>
      </w:r>
    </w:p>
    <w:p w14:paraId="59012793" w14:textId="505E2C48" w:rsidR="00C66F08" w:rsidRDefault="00C66F08" w:rsidP="00D22131">
      <w:pPr>
        <w:widowControl/>
        <w:numPr>
          <w:ilvl w:val="0"/>
          <w:numId w:val="1"/>
        </w:numPr>
        <w:suppressAutoHyphens w:val="0"/>
        <w:spacing w:line="276" w:lineRule="auto"/>
        <w:ind w:left="850" w:hanging="357"/>
        <w:rPr>
          <w:rFonts w:ascii="Verdana" w:hAnsi="Verdana"/>
          <w:color w:val="000000"/>
          <w:sz w:val="20"/>
          <w:szCs w:val="20"/>
        </w:rPr>
      </w:pPr>
      <w:r w:rsidRPr="00C66F08">
        <w:rPr>
          <w:rFonts w:ascii="Verdana" w:hAnsi="Verdana"/>
          <w:color w:val="000000"/>
          <w:sz w:val="20"/>
          <w:szCs w:val="20"/>
          <w:lang w:bidi="ar-SA"/>
        </w:rPr>
        <w:t>Trajectoire Climat de la France au regard des objectifs internationaux (émissions de GES, source Réseau action climat)</w:t>
      </w:r>
      <w:r w:rsidR="00C205D4">
        <w:rPr>
          <w:rFonts w:ascii="Verdana" w:hAnsi="Verdana"/>
          <w:color w:val="000000"/>
          <w:sz w:val="20"/>
          <w:szCs w:val="20"/>
          <w:lang w:bidi="ar-SA"/>
        </w:rPr>
        <w:t xml:space="preserve"> </w:t>
      </w:r>
      <w:r w:rsidRPr="00C66F08">
        <w:rPr>
          <w:rFonts w:ascii="Verdana" w:hAnsi="Verdana"/>
          <w:color w:val="000000"/>
          <w:sz w:val="20"/>
          <w:szCs w:val="20"/>
          <w:lang w:bidi="ar-SA"/>
        </w:rPr>
        <w:t xml:space="preserve">: </w:t>
      </w:r>
      <w:hyperlink r:id="rId8" w:history="1">
        <w:r w:rsidRPr="00C66F08">
          <w:rPr>
            <w:rStyle w:val="Lienhypertexte"/>
            <w:rFonts w:ascii="Verdana" w:hAnsi="Verdana"/>
            <w:sz w:val="20"/>
            <w:szCs w:val="20"/>
            <w:lang w:bidi="ar-SA"/>
          </w:rPr>
          <w:t>https://reseauactionclimat.org/monitoring/en/climate/global/</w:t>
        </w:r>
      </w:hyperlink>
      <w:r w:rsidRPr="00C66F08">
        <w:rPr>
          <w:rFonts w:ascii="Verdana" w:hAnsi="Verdana"/>
          <w:color w:val="000000"/>
          <w:sz w:val="20"/>
          <w:szCs w:val="20"/>
          <w:lang w:bidi="ar-SA"/>
        </w:rPr>
        <w:t xml:space="preserve"> </w:t>
      </w:r>
    </w:p>
    <w:p w14:paraId="4EB74AF7" w14:textId="629F42B8" w:rsidR="00B07094" w:rsidRPr="00B07094" w:rsidRDefault="00B07094" w:rsidP="004F3E7A">
      <w:pPr>
        <w:widowControl/>
        <w:numPr>
          <w:ilvl w:val="0"/>
          <w:numId w:val="1"/>
        </w:numPr>
        <w:suppressAutoHyphens w:val="0"/>
        <w:spacing w:before="100" w:beforeAutospacing="1" w:after="100" w:afterAutospacing="1" w:line="276" w:lineRule="auto"/>
        <w:ind w:left="851"/>
        <w:rPr>
          <w:rFonts w:ascii="Verdana" w:hAnsi="Verdana"/>
          <w:color w:val="000000"/>
          <w:sz w:val="20"/>
          <w:szCs w:val="20"/>
        </w:rPr>
      </w:pPr>
      <w:r w:rsidRPr="00B07094">
        <w:rPr>
          <w:rFonts w:ascii="Verdana" w:hAnsi="Verdana"/>
          <w:sz w:val="20"/>
          <w:szCs w:val="20"/>
        </w:rPr>
        <w:t xml:space="preserve">Site </w:t>
      </w:r>
      <w:proofErr w:type="spellStart"/>
      <w:r w:rsidRPr="00B07094">
        <w:rPr>
          <w:rFonts w:ascii="Verdana" w:hAnsi="Verdana"/>
          <w:sz w:val="20"/>
          <w:szCs w:val="20"/>
        </w:rPr>
        <w:t>MeteoFrance</w:t>
      </w:r>
      <w:proofErr w:type="spellEnd"/>
      <w:r w:rsidRPr="00B07094">
        <w:rPr>
          <w:rFonts w:ascii="Verdana" w:hAnsi="Verdana"/>
          <w:sz w:val="20"/>
          <w:szCs w:val="20"/>
        </w:rPr>
        <w:t xml:space="preserve"> sur les projections climatique</w:t>
      </w:r>
      <w:r>
        <w:rPr>
          <w:rFonts w:ascii="Verdana" w:hAnsi="Verdana"/>
          <w:sz w:val="20"/>
          <w:szCs w:val="20"/>
        </w:rPr>
        <w:t>s</w:t>
      </w:r>
      <w:r w:rsidRPr="00B07094">
        <w:rPr>
          <w:rFonts w:ascii="Verdana" w:hAnsi="Verdana"/>
          <w:sz w:val="20"/>
          <w:szCs w:val="20"/>
        </w:rPr>
        <w:t xml:space="preserve"> : </w:t>
      </w:r>
      <w:hyperlink r:id="rId9" w:history="1">
        <w:r w:rsidR="00141580" w:rsidRPr="00141580">
          <w:rPr>
            <w:rStyle w:val="Lienhypertexte"/>
            <w:rFonts w:ascii="Verdana" w:hAnsi="Verdana" w:cstheme="minorHAnsi"/>
            <w:sz w:val="20"/>
            <w:szCs w:val="20"/>
          </w:rPr>
          <w:t>https://meteofrance.com/climathd</w:t>
        </w:r>
      </w:hyperlink>
      <w:r w:rsidR="00141580">
        <w:t xml:space="preserve"> </w:t>
      </w:r>
    </w:p>
    <w:p w14:paraId="6AC30313" w14:textId="77777777" w:rsidR="00FE7254" w:rsidRDefault="00B07094" w:rsidP="00BB5213">
      <w:pPr>
        <w:widowControl/>
        <w:numPr>
          <w:ilvl w:val="0"/>
          <w:numId w:val="1"/>
        </w:numPr>
        <w:suppressAutoHyphens w:val="0"/>
        <w:spacing w:before="100" w:beforeAutospacing="1" w:after="100" w:afterAutospacing="1" w:line="276" w:lineRule="auto"/>
        <w:ind w:left="851"/>
        <w:rPr>
          <w:rFonts w:ascii="Verdana" w:hAnsi="Verdana"/>
          <w:color w:val="000000"/>
          <w:sz w:val="20"/>
          <w:szCs w:val="20"/>
        </w:rPr>
      </w:pPr>
      <w:r w:rsidRPr="00FE7254">
        <w:rPr>
          <w:rFonts w:ascii="Verdana" w:hAnsi="Verdana"/>
          <w:color w:val="000000"/>
          <w:sz w:val="20"/>
          <w:szCs w:val="20"/>
        </w:rPr>
        <w:t xml:space="preserve">Publication du ministère de l’écologie et I4CE : </w:t>
      </w:r>
      <w:hyperlink r:id="rId10" w:history="1">
        <w:r w:rsidRPr="00FE7254">
          <w:rPr>
            <w:rStyle w:val="Lienhypertexte"/>
            <w:rFonts w:ascii="Verdana" w:hAnsi="Verdana"/>
            <w:sz w:val="20"/>
            <w:szCs w:val="20"/>
          </w:rPr>
          <w:t>les Chiffres clefs Climat 202</w:t>
        </w:r>
        <w:r w:rsidR="00740EEB" w:rsidRPr="00FE7254">
          <w:rPr>
            <w:rStyle w:val="Lienhypertexte"/>
            <w:rFonts w:ascii="Verdana" w:hAnsi="Verdana"/>
            <w:sz w:val="20"/>
            <w:szCs w:val="20"/>
          </w:rPr>
          <w:t>2</w:t>
        </w:r>
      </w:hyperlink>
      <w:r w:rsidRPr="00FE7254">
        <w:rPr>
          <w:rFonts w:ascii="Verdana" w:hAnsi="Verdana"/>
          <w:color w:val="000000"/>
          <w:sz w:val="20"/>
          <w:szCs w:val="20"/>
        </w:rPr>
        <w:t>.</w:t>
      </w:r>
      <w:r w:rsidR="00FE7254" w:rsidRPr="00FE7254">
        <w:rPr>
          <w:rFonts w:ascii="Verdana" w:hAnsi="Verdana"/>
          <w:color w:val="000000"/>
          <w:sz w:val="20"/>
          <w:szCs w:val="20"/>
        </w:rPr>
        <w:t xml:space="preserve"> </w:t>
      </w:r>
    </w:p>
    <w:p w14:paraId="2D4FE3C5" w14:textId="72AE42B2" w:rsidR="00FE7254" w:rsidRDefault="00FE7254" w:rsidP="00BB5213">
      <w:pPr>
        <w:widowControl/>
        <w:numPr>
          <w:ilvl w:val="0"/>
          <w:numId w:val="1"/>
        </w:numPr>
        <w:suppressAutoHyphens w:val="0"/>
        <w:spacing w:before="100" w:beforeAutospacing="1" w:after="100" w:afterAutospacing="1" w:line="276" w:lineRule="auto"/>
        <w:ind w:left="851"/>
        <w:rPr>
          <w:rFonts w:ascii="Verdana" w:hAnsi="Verdana"/>
          <w:color w:val="000000"/>
          <w:sz w:val="20"/>
          <w:szCs w:val="20"/>
        </w:rPr>
      </w:pPr>
      <w:hyperlink r:id="rId11" w:history="1">
        <w:proofErr w:type="spellStart"/>
        <w:r w:rsidRPr="00FE7254">
          <w:rPr>
            <w:rStyle w:val="Lienhypertexte"/>
            <w:rFonts w:ascii="Verdana" w:hAnsi="Verdana"/>
            <w:sz w:val="20"/>
            <w:szCs w:val="20"/>
          </w:rPr>
          <w:t>Secten</w:t>
        </w:r>
        <w:proofErr w:type="spellEnd"/>
      </w:hyperlink>
      <w:r w:rsidRPr="00FE7254">
        <w:rPr>
          <w:rStyle w:val="Lienhypertexte"/>
          <w:rFonts w:ascii="Verdana" w:hAnsi="Verdana"/>
          <w:sz w:val="20"/>
          <w:szCs w:val="20"/>
        </w:rPr>
        <w:t xml:space="preserve"> </w:t>
      </w:r>
      <w:r w:rsidR="00444152" w:rsidRPr="00C2606B">
        <w:rPr>
          <w:rStyle w:val="Lienhypertexte"/>
          <w:rFonts w:ascii="Verdana" w:hAnsi="Verdana"/>
          <w:sz w:val="20"/>
          <w:szCs w:val="20"/>
        </w:rPr>
        <w:t>(202</w:t>
      </w:r>
      <w:r w:rsidR="00C205D4" w:rsidRPr="00C2606B">
        <w:rPr>
          <w:rStyle w:val="Lienhypertexte"/>
          <w:rFonts w:ascii="Verdana" w:hAnsi="Verdana"/>
          <w:sz w:val="20"/>
          <w:szCs w:val="20"/>
        </w:rPr>
        <w:t>4</w:t>
      </w:r>
      <w:r w:rsidR="00444152" w:rsidRPr="00C2606B">
        <w:rPr>
          <w:rStyle w:val="Lienhypertexte"/>
          <w:rFonts w:ascii="Verdana" w:hAnsi="Verdana"/>
          <w:sz w:val="20"/>
          <w:szCs w:val="20"/>
        </w:rPr>
        <w:t>)</w:t>
      </w:r>
      <w:r w:rsidR="00444152">
        <w:rPr>
          <w:rStyle w:val="Lienhypertexte"/>
          <w:rFonts w:ascii="Verdana" w:hAnsi="Verdana"/>
          <w:sz w:val="20"/>
          <w:szCs w:val="20"/>
        </w:rPr>
        <w:t xml:space="preserve"> </w:t>
      </w:r>
      <w:r w:rsidRPr="00FE7254">
        <w:rPr>
          <w:rFonts w:ascii="Verdana" w:hAnsi="Verdana"/>
          <w:color w:val="000000"/>
          <w:sz w:val="20"/>
          <w:szCs w:val="20"/>
        </w:rPr>
        <w:t xml:space="preserve">– le rapport de référence sur les émissions de gaz à effet de serre et de polluants atmosphériques en </w:t>
      </w:r>
      <w:r w:rsidR="00444152">
        <w:rPr>
          <w:rFonts w:ascii="Verdana" w:hAnsi="Verdana"/>
          <w:color w:val="000000"/>
          <w:sz w:val="20"/>
          <w:szCs w:val="20"/>
        </w:rPr>
        <w:t>France et</w:t>
      </w:r>
      <w:r w:rsidRPr="00FE7254">
        <w:rPr>
          <w:rFonts w:ascii="Verdana" w:hAnsi="Verdana"/>
          <w:color w:val="000000"/>
          <w:sz w:val="20"/>
          <w:szCs w:val="20"/>
        </w:rPr>
        <w:t xml:space="preserve"> </w:t>
      </w:r>
      <w:hyperlink r:id="rId12" w:history="1">
        <w:r w:rsidRPr="00444152">
          <w:rPr>
            <w:rStyle w:val="Lienhypertexte"/>
            <w:rFonts w:ascii="Verdana" w:hAnsi="Verdana"/>
            <w:sz w:val="20"/>
            <w:szCs w:val="20"/>
          </w:rPr>
          <w:t>Floreal</w:t>
        </w:r>
      </w:hyperlink>
      <w:r w:rsidR="00444152">
        <w:rPr>
          <w:rFonts w:ascii="Verdana" w:hAnsi="Verdana"/>
          <w:color w:val="000000"/>
          <w:sz w:val="20"/>
          <w:szCs w:val="20"/>
        </w:rPr>
        <w:t xml:space="preserve"> </w:t>
      </w:r>
      <w:r w:rsidR="00444152" w:rsidRPr="00C2606B">
        <w:rPr>
          <w:rFonts w:ascii="Verdana" w:hAnsi="Verdana"/>
          <w:color w:val="000000"/>
          <w:sz w:val="20"/>
          <w:szCs w:val="20"/>
        </w:rPr>
        <w:t>(202</w:t>
      </w:r>
      <w:r w:rsidR="00C205D4" w:rsidRPr="00C2606B">
        <w:rPr>
          <w:rFonts w:ascii="Verdana" w:hAnsi="Verdana"/>
          <w:color w:val="000000"/>
          <w:sz w:val="20"/>
          <w:szCs w:val="20"/>
        </w:rPr>
        <w:t>3</w:t>
      </w:r>
      <w:r w:rsidR="00444152" w:rsidRPr="00C2606B">
        <w:rPr>
          <w:rFonts w:ascii="Verdana" w:hAnsi="Verdana"/>
          <w:color w:val="000000"/>
          <w:sz w:val="20"/>
          <w:szCs w:val="20"/>
        </w:rPr>
        <w:t>)</w:t>
      </w:r>
      <w:r w:rsidR="00444152">
        <w:rPr>
          <w:rFonts w:ascii="Verdana" w:hAnsi="Verdana"/>
          <w:color w:val="000000"/>
          <w:sz w:val="20"/>
          <w:szCs w:val="20"/>
        </w:rPr>
        <w:t xml:space="preserve"> </w:t>
      </w:r>
      <w:r w:rsidRPr="00FE7254">
        <w:rPr>
          <w:rFonts w:ascii="Verdana" w:hAnsi="Verdana"/>
          <w:color w:val="000000"/>
          <w:sz w:val="20"/>
          <w:szCs w:val="20"/>
        </w:rPr>
        <w:t>– inventaire des émissions et absorptions des secteurs agricoles et forestiers : résolution fine, transparence, approche filière.</w:t>
      </w:r>
    </w:p>
    <w:p w14:paraId="72FD7B1B" w14:textId="50119BB7" w:rsidR="00204857" w:rsidRDefault="00204857" w:rsidP="00BB5213">
      <w:pPr>
        <w:widowControl/>
        <w:numPr>
          <w:ilvl w:val="0"/>
          <w:numId w:val="1"/>
        </w:numPr>
        <w:suppressAutoHyphens w:val="0"/>
        <w:spacing w:before="100" w:beforeAutospacing="1" w:after="100" w:afterAutospacing="1" w:line="276" w:lineRule="auto"/>
        <w:ind w:left="851"/>
        <w:rPr>
          <w:rFonts w:ascii="Verdana" w:hAnsi="Verdana"/>
          <w:color w:val="000000"/>
          <w:sz w:val="20"/>
          <w:szCs w:val="20"/>
        </w:rPr>
      </w:pPr>
      <w:r>
        <w:rPr>
          <w:rFonts w:ascii="Verdana" w:hAnsi="Verdana"/>
          <w:color w:val="000000"/>
          <w:sz w:val="20"/>
          <w:szCs w:val="20"/>
        </w:rPr>
        <w:t xml:space="preserve">Le dernier </w:t>
      </w:r>
      <w:hyperlink r:id="rId13" w:history="1">
        <w:r w:rsidRPr="00204857">
          <w:rPr>
            <w:rStyle w:val="Lienhypertexte"/>
            <w:rFonts w:ascii="Verdana" w:hAnsi="Verdana"/>
            <w:sz w:val="20"/>
            <w:szCs w:val="20"/>
          </w:rPr>
          <w:t>rapport du Haut Conseil pour le Climat</w:t>
        </w:r>
      </w:hyperlink>
      <w:r>
        <w:rPr>
          <w:rFonts w:ascii="Verdana" w:hAnsi="Verdana"/>
          <w:color w:val="000000"/>
          <w:sz w:val="20"/>
          <w:szCs w:val="20"/>
        </w:rPr>
        <w:t xml:space="preserve"> (2023)</w:t>
      </w:r>
    </w:p>
    <w:p w14:paraId="030FE459" w14:textId="77777777" w:rsidR="00D22131" w:rsidRDefault="00EC22B6" w:rsidP="00A97356">
      <w:pPr>
        <w:widowControl/>
        <w:numPr>
          <w:ilvl w:val="0"/>
          <w:numId w:val="1"/>
        </w:numPr>
        <w:suppressAutoHyphens w:val="0"/>
        <w:spacing w:before="100" w:beforeAutospacing="1" w:after="100" w:afterAutospacing="1" w:line="276" w:lineRule="auto"/>
        <w:ind w:left="851"/>
        <w:rPr>
          <w:rFonts w:ascii="Verdana" w:hAnsi="Verdana"/>
          <w:color w:val="000000"/>
          <w:sz w:val="20"/>
          <w:szCs w:val="20"/>
        </w:rPr>
      </w:pPr>
      <w:hyperlink r:id="rId14" w:history="1">
        <w:r w:rsidRPr="00D22131">
          <w:rPr>
            <w:rStyle w:val="Lienhypertexte"/>
            <w:rFonts w:ascii="Verdana" w:hAnsi="Verdana"/>
            <w:sz w:val="20"/>
            <w:szCs w:val="20"/>
          </w:rPr>
          <w:t>Comprendre 2050 :</w:t>
        </w:r>
      </w:hyperlink>
      <w:r w:rsidRPr="00D22131">
        <w:rPr>
          <w:rFonts w:ascii="Verdana" w:hAnsi="Verdana"/>
          <w:color w:val="000000"/>
          <w:sz w:val="20"/>
          <w:szCs w:val="20"/>
        </w:rPr>
        <w:t xml:space="preserve"> l’équipe Prospective du Shift Project, avec ses partenaires l’</w:t>
      </w:r>
      <w:hyperlink r:id="rId15" w:history="1">
        <w:r w:rsidRPr="00D22131">
          <w:rPr>
            <w:rFonts w:ascii="Verdana" w:hAnsi="Verdana"/>
            <w:color w:val="000000"/>
            <w:sz w:val="20"/>
            <w:szCs w:val="20"/>
          </w:rPr>
          <w:t>ADEME</w:t>
        </w:r>
      </w:hyperlink>
      <w:r w:rsidRPr="00D22131">
        <w:rPr>
          <w:rFonts w:ascii="Verdana" w:hAnsi="Verdana"/>
          <w:color w:val="000000"/>
          <w:sz w:val="20"/>
          <w:szCs w:val="20"/>
        </w:rPr>
        <w:t xml:space="preserve"> et </w:t>
      </w:r>
      <w:hyperlink r:id="rId16" w:history="1">
        <w:proofErr w:type="spellStart"/>
        <w:r w:rsidRPr="00D22131">
          <w:rPr>
            <w:rFonts w:ascii="Verdana" w:hAnsi="Verdana"/>
            <w:color w:val="000000"/>
            <w:sz w:val="20"/>
            <w:szCs w:val="20"/>
          </w:rPr>
          <w:t>négaWatt</w:t>
        </w:r>
        <w:proofErr w:type="spellEnd"/>
      </w:hyperlink>
      <w:r w:rsidRPr="00D22131">
        <w:rPr>
          <w:rFonts w:ascii="Verdana" w:hAnsi="Verdana"/>
          <w:color w:val="000000"/>
          <w:sz w:val="20"/>
          <w:szCs w:val="20"/>
        </w:rPr>
        <w:t>, ont lancé un site web qui décrypte les scénarios de transition.</w:t>
      </w:r>
    </w:p>
    <w:p w14:paraId="41C6ABD7" w14:textId="4D4EBD16" w:rsidR="00D22131" w:rsidRPr="00D22131" w:rsidRDefault="00D22131" w:rsidP="005C5F0D">
      <w:pPr>
        <w:widowControl/>
        <w:numPr>
          <w:ilvl w:val="0"/>
          <w:numId w:val="1"/>
        </w:numPr>
        <w:suppressAutoHyphens w:val="0"/>
        <w:spacing w:before="100" w:beforeAutospacing="1" w:line="276" w:lineRule="auto"/>
        <w:ind w:left="850" w:hanging="357"/>
        <w:rPr>
          <w:rFonts w:ascii="Verdana" w:hAnsi="Verdana"/>
          <w:color w:val="000000"/>
          <w:sz w:val="20"/>
          <w:szCs w:val="20"/>
        </w:rPr>
      </w:pPr>
      <w:r w:rsidRPr="00D22131">
        <w:rPr>
          <w:rFonts w:ascii="Verdana" w:hAnsi="Verdana"/>
          <w:color w:val="000000"/>
          <w:sz w:val="20"/>
          <w:szCs w:val="20"/>
        </w:rPr>
        <w:t>« Pour une agriculture bas carbone, résiliente et prospère », rapport final 2024 du Shift Project</w:t>
      </w:r>
    </w:p>
    <w:p w14:paraId="6276AF83" w14:textId="4B2C0495" w:rsidR="003F2E36" w:rsidRPr="009F1EE9" w:rsidRDefault="00C66F08" w:rsidP="009F1EE9">
      <w:pPr>
        <w:spacing w:line="276" w:lineRule="auto"/>
        <w:ind w:left="851"/>
        <w:rPr>
          <w:rFonts w:ascii="Verdana" w:hAnsi="Verdana"/>
          <w:color w:val="000000"/>
          <w:sz w:val="20"/>
          <w:szCs w:val="20"/>
        </w:rPr>
      </w:pPr>
      <w:r>
        <w:rPr>
          <w:rFonts w:ascii="Verdana" w:hAnsi="Verdana"/>
          <w:noProof/>
          <w:color w:val="000000"/>
          <w:sz w:val="20"/>
          <w:szCs w:val="20"/>
          <w:lang w:eastAsia="fr-FR" w:bidi="ar-SA"/>
        </w:rPr>
        <w:drawing>
          <wp:inline distT="0" distB="0" distL="0" distR="0" wp14:anchorId="7C4FB34F" wp14:editId="6F65A059">
            <wp:extent cx="240995" cy="240995"/>
            <wp:effectExtent l="0" t="0" r="6985" b="6985"/>
            <wp:docPr id="1" name="Graphique 1" descr="Badge à suivr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que 1" descr="Badge à suivre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46576" cy="246576"/>
                    </a:xfrm>
                    <a:prstGeom prst="rect">
                      <a:avLst/>
                    </a:prstGeom>
                  </pic:spPr>
                </pic:pic>
              </a:graphicData>
            </a:graphic>
          </wp:inline>
        </w:drawing>
      </w:r>
      <w:r>
        <w:rPr>
          <w:rFonts w:ascii="Verdana" w:hAnsi="Verdana"/>
          <w:color w:val="000000"/>
          <w:sz w:val="20"/>
          <w:szCs w:val="20"/>
        </w:rPr>
        <w:t xml:space="preserve">    </w:t>
      </w:r>
      <w:r w:rsidR="003F2E36" w:rsidRPr="009F1EE9">
        <w:rPr>
          <w:rFonts w:ascii="Verdana" w:hAnsi="Verdana"/>
          <w:color w:val="000000"/>
          <w:sz w:val="20"/>
          <w:szCs w:val="20"/>
        </w:rPr>
        <w:t>Un site qui donne aussi de belles recommandations :</w:t>
      </w:r>
    </w:p>
    <w:p w14:paraId="7E38322B" w14:textId="77777777" w:rsidR="003F2E36" w:rsidRPr="009F1EE9" w:rsidRDefault="003F2E36" w:rsidP="009F1EE9">
      <w:pPr>
        <w:spacing w:line="276" w:lineRule="auto"/>
        <w:ind w:left="851"/>
        <w:rPr>
          <w:rFonts w:ascii="Verdana" w:hAnsi="Verdana"/>
          <w:color w:val="000000"/>
          <w:sz w:val="20"/>
          <w:szCs w:val="20"/>
        </w:rPr>
      </w:pPr>
      <w:hyperlink r:id="rId19" w:anchor="comments" w:history="1">
        <w:r w:rsidRPr="009F1EE9">
          <w:rPr>
            <w:rStyle w:val="Lienhypertexte"/>
            <w:rFonts w:ascii="Verdana" w:hAnsi="Verdana"/>
            <w:sz w:val="20"/>
            <w:szCs w:val="20"/>
          </w:rPr>
          <w:t>https://bonpote.com/les-livres-incontournables-sur-lenvironnement-et-le-climat/#comments</w:t>
        </w:r>
      </w:hyperlink>
    </w:p>
    <w:p w14:paraId="5C4A8178" w14:textId="12CEF2B8" w:rsidR="003F2E36" w:rsidRPr="00C66F08" w:rsidRDefault="003F2E36" w:rsidP="00C66F08">
      <w:pPr>
        <w:shd w:val="clear" w:color="auto" w:fill="FFFFFF"/>
        <w:spacing w:after="160"/>
        <w:rPr>
          <w:sz w:val="4"/>
          <w:szCs w:val="4"/>
          <w:u w:val="single"/>
        </w:rPr>
      </w:pPr>
    </w:p>
    <w:p w14:paraId="6DD1C7A3" w14:textId="2241945C" w:rsidR="00C66F08" w:rsidRDefault="00C66F08" w:rsidP="00C66F08">
      <w:pPr>
        <w:shd w:val="clear" w:color="auto" w:fill="FFFFFF"/>
        <w:spacing w:after="160"/>
        <w:ind w:left="851"/>
      </w:pPr>
      <w:r w:rsidRPr="00C66F08">
        <w:rPr>
          <w:rFonts w:ascii="Verdana" w:hAnsi="Verdana"/>
          <w:color w:val="000000"/>
          <w:sz w:val="20"/>
          <w:szCs w:val="20"/>
        </w:rPr>
        <w:t xml:space="preserve">Mini site VIVEA-ADEME sur les ressources utilisables en formation </w:t>
      </w:r>
      <w:r w:rsidR="00322880">
        <w:rPr>
          <w:rFonts w:ascii="Verdana" w:hAnsi="Verdana"/>
          <w:color w:val="000000"/>
          <w:sz w:val="20"/>
          <w:szCs w:val="20"/>
        </w:rPr>
        <w:t>et des exemples de formations</w:t>
      </w:r>
      <w:r w:rsidR="00C205D4">
        <w:rPr>
          <w:rFonts w:ascii="Verdana" w:hAnsi="Verdana"/>
          <w:color w:val="000000"/>
          <w:sz w:val="20"/>
          <w:szCs w:val="20"/>
        </w:rPr>
        <w:t xml:space="preserve"> </w:t>
      </w:r>
      <w:r w:rsidRPr="00C66F08">
        <w:rPr>
          <w:rFonts w:ascii="Verdana" w:hAnsi="Verdana"/>
          <w:color w:val="000000"/>
          <w:sz w:val="20"/>
          <w:szCs w:val="20"/>
        </w:rPr>
        <w:t xml:space="preserve">: </w:t>
      </w:r>
      <w:hyperlink r:id="rId20" w:history="1">
        <w:r w:rsidRPr="00C66F08">
          <w:rPr>
            <w:rStyle w:val="Lienhypertexte"/>
            <w:rFonts w:ascii="Verdana" w:eastAsia="Calibri Light" w:hAnsi="Verdana"/>
            <w:sz w:val="20"/>
            <w:szCs w:val="20"/>
          </w:rPr>
          <w:t>https://sites.google.com/view/experimentation-vivea/accueil</w:t>
        </w:r>
      </w:hyperlink>
    </w:p>
    <w:p w14:paraId="1D36326D" w14:textId="397DE9DE" w:rsidR="000925E2" w:rsidRPr="00C66F08" w:rsidRDefault="000925E2" w:rsidP="00C66F08">
      <w:pPr>
        <w:shd w:val="clear" w:color="auto" w:fill="FFFFFF"/>
        <w:spacing w:after="160"/>
        <w:ind w:left="851"/>
        <w:rPr>
          <w:rFonts w:ascii="Verdana" w:hAnsi="Verdana"/>
          <w:color w:val="000000"/>
          <w:sz w:val="20"/>
          <w:szCs w:val="20"/>
        </w:rPr>
      </w:pPr>
      <w:hyperlink r:id="rId21" w:history="1">
        <w:r w:rsidRPr="000925E2">
          <w:rPr>
            <w:rStyle w:val="Lienhypertexte"/>
            <w:rFonts w:ascii="Verdana" w:hAnsi="Verdana"/>
            <w:sz w:val="20"/>
            <w:szCs w:val="20"/>
          </w:rPr>
          <w:t>Ressources - ALTAA</w:t>
        </w:r>
      </w:hyperlink>
      <w:r>
        <w:rPr>
          <w:rFonts w:ascii="Verdana" w:hAnsi="Verdana"/>
          <w:color w:val="000000"/>
          <w:sz w:val="20"/>
          <w:szCs w:val="20"/>
        </w:rPr>
        <w:t xml:space="preserve"> : boîte à outils de l’Alliance pour les transitions agricoles et alimentaires – des exemples de leviers, d’expériences dans les territoires et </w:t>
      </w:r>
      <w:r w:rsidR="00CA4D5E">
        <w:rPr>
          <w:rFonts w:ascii="Verdana" w:hAnsi="Verdana"/>
          <w:color w:val="000000"/>
          <w:sz w:val="20"/>
          <w:szCs w:val="20"/>
        </w:rPr>
        <w:t xml:space="preserve">plein de </w:t>
      </w:r>
      <w:r>
        <w:rPr>
          <w:rFonts w:ascii="Verdana" w:hAnsi="Verdana"/>
          <w:color w:val="000000"/>
          <w:sz w:val="20"/>
          <w:szCs w:val="20"/>
        </w:rPr>
        <w:t>ressources.</w:t>
      </w:r>
    </w:p>
    <w:p w14:paraId="2842436E" w14:textId="77777777" w:rsidR="00C66F08" w:rsidRPr="008E65BD" w:rsidRDefault="00C66F08" w:rsidP="00C66F08">
      <w:pPr>
        <w:shd w:val="clear" w:color="auto" w:fill="FFFFFF"/>
        <w:spacing w:after="160"/>
        <w:rPr>
          <w:sz w:val="12"/>
          <w:szCs w:val="12"/>
          <w:u w:val="single"/>
        </w:rPr>
      </w:pPr>
    </w:p>
    <w:p w14:paraId="1FBBE0CF" w14:textId="2D731D5E" w:rsidR="00C66F08" w:rsidRPr="00C66F08" w:rsidRDefault="00C66F08" w:rsidP="00C66F08">
      <w:pPr>
        <w:shd w:val="clear" w:color="auto" w:fill="FFFFFF"/>
        <w:spacing w:after="160"/>
        <w:ind w:left="851"/>
        <w:rPr>
          <w:rFonts w:ascii="Dosis ExtraBold" w:hAnsi="Dosis ExtraBold"/>
          <w:bCs/>
          <w:u w:val="single"/>
        </w:rPr>
      </w:pPr>
      <w:r w:rsidRPr="00C66F08">
        <w:rPr>
          <w:rFonts w:ascii="Dosis ExtraBold" w:hAnsi="Dosis ExtraBold"/>
          <w:bCs/>
          <w:u w:val="single"/>
        </w:rPr>
        <w:t>Le</w:t>
      </w:r>
      <w:r w:rsidR="003E6087">
        <w:rPr>
          <w:rFonts w:ascii="Dosis ExtraBold" w:hAnsi="Dosis ExtraBold"/>
          <w:bCs/>
          <w:u w:val="single"/>
        </w:rPr>
        <w:t>s</w:t>
      </w:r>
      <w:r w:rsidRPr="00C66F08">
        <w:rPr>
          <w:rFonts w:ascii="Dosis ExtraBold" w:hAnsi="Dosis ExtraBold"/>
          <w:bCs/>
          <w:u w:val="single"/>
        </w:rPr>
        <w:t xml:space="preserve"> rapport</w:t>
      </w:r>
      <w:r w:rsidR="003E6087">
        <w:rPr>
          <w:rFonts w:ascii="Dosis ExtraBold" w:hAnsi="Dosis ExtraBold"/>
          <w:bCs/>
          <w:u w:val="single"/>
        </w:rPr>
        <w:t>s</w:t>
      </w:r>
      <w:r w:rsidRPr="00C66F08">
        <w:rPr>
          <w:rFonts w:ascii="Dosis ExtraBold" w:hAnsi="Dosis ExtraBold"/>
          <w:bCs/>
          <w:u w:val="single"/>
        </w:rPr>
        <w:t xml:space="preserve"> du GIEC</w:t>
      </w:r>
    </w:p>
    <w:p w14:paraId="35D3FB2D" w14:textId="220F9BC6" w:rsidR="00C66F08" w:rsidRPr="00C2606B" w:rsidRDefault="00C66F08" w:rsidP="00C66F08">
      <w:pPr>
        <w:numPr>
          <w:ilvl w:val="0"/>
          <w:numId w:val="7"/>
        </w:numPr>
        <w:shd w:val="clear" w:color="auto" w:fill="FFFFFF"/>
        <w:spacing w:after="160"/>
        <w:ind w:hanging="294"/>
        <w:rPr>
          <w:rFonts w:ascii="Verdana" w:hAnsi="Verdana"/>
          <w:sz w:val="20"/>
          <w:szCs w:val="20"/>
          <w:u w:val="single"/>
        </w:rPr>
      </w:pPr>
      <w:r w:rsidRPr="00C2606B">
        <w:rPr>
          <w:rFonts w:ascii="Verdana" w:hAnsi="Verdana"/>
          <w:sz w:val="20"/>
          <w:szCs w:val="20"/>
          <w:u w:val="single"/>
        </w:rPr>
        <w:t xml:space="preserve">Le résumé à l’attention des décideurs </w:t>
      </w:r>
      <w:r w:rsidR="003E6087" w:rsidRPr="00C2606B">
        <w:rPr>
          <w:rFonts w:ascii="Verdana" w:hAnsi="Verdana"/>
          <w:sz w:val="20"/>
          <w:szCs w:val="20"/>
          <w:u w:val="single"/>
        </w:rPr>
        <w:t xml:space="preserve">du groupe I (août 2021) </w:t>
      </w:r>
      <w:r w:rsidRPr="00C2606B">
        <w:rPr>
          <w:rFonts w:ascii="Verdana" w:hAnsi="Verdana"/>
          <w:sz w:val="20"/>
          <w:szCs w:val="20"/>
          <w:u w:val="single"/>
        </w:rPr>
        <w:t>(</w:t>
      </w:r>
      <w:r w:rsidR="00C2606B" w:rsidRPr="00C2606B">
        <w:rPr>
          <w:rFonts w:ascii="Verdana" w:hAnsi="Verdana"/>
          <w:sz w:val="20"/>
          <w:szCs w:val="20"/>
          <w:u w:val="single"/>
        </w:rPr>
        <w:t>3</w:t>
      </w:r>
      <w:r w:rsidRPr="00C2606B">
        <w:rPr>
          <w:rFonts w:ascii="Verdana" w:hAnsi="Verdana"/>
          <w:sz w:val="20"/>
          <w:szCs w:val="20"/>
          <w:u w:val="single"/>
        </w:rPr>
        <w:t>2 pages)</w:t>
      </w:r>
      <w:r w:rsidR="00C205D4" w:rsidRPr="00C2606B">
        <w:rPr>
          <w:rFonts w:ascii="Verdana" w:hAnsi="Verdana"/>
          <w:sz w:val="20"/>
          <w:szCs w:val="20"/>
          <w:u w:val="single"/>
        </w:rPr>
        <w:t xml:space="preserve"> </w:t>
      </w:r>
      <w:r w:rsidRPr="00C2606B">
        <w:rPr>
          <w:rFonts w:ascii="Verdana" w:hAnsi="Verdana"/>
          <w:sz w:val="20"/>
          <w:szCs w:val="20"/>
          <w:u w:val="single"/>
        </w:rPr>
        <w:t xml:space="preserve">: </w:t>
      </w:r>
      <w:hyperlink r:id="rId22" w:history="1">
        <w:r w:rsidRPr="00C2606B">
          <w:rPr>
            <w:rStyle w:val="Lienhypertexte"/>
            <w:rFonts w:ascii="Verdana" w:hAnsi="Verdana"/>
            <w:sz w:val="20"/>
            <w:szCs w:val="20"/>
          </w:rPr>
          <w:t>https://www.ipcc.ch/report/ar6/wg1/downloads/report/IPCC_AR6_WGI_SPM.pdf</w:t>
        </w:r>
      </w:hyperlink>
    </w:p>
    <w:p w14:paraId="2057C1A5" w14:textId="2D2F8687" w:rsidR="00C66F08" w:rsidRPr="00C2606B" w:rsidRDefault="00C66F08" w:rsidP="00C66F08">
      <w:pPr>
        <w:numPr>
          <w:ilvl w:val="0"/>
          <w:numId w:val="7"/>
        </w:numPr>
        <w:shd w:val="clear" w:color="auto" w:fill="FFFFFF"/>
        <w:spacing w:after="160"/>
        <w:ind w:hanging="294"/>
        <w:rPr>
          <w:rStyle w:val="Lienhypertexte"/>
          <w:rFonts w:ascii="Verdana" w:hAnsi="Verdana"/>
          <w:color w:val="auto"/>
          <w:sz w:val="20"/>
          <w:szCs w:val="20"/>
        </w:rPr>
      </w:pPr>
      <w:r w:rsidRPr="00C2606B">
        <w:rPr>
          <w:rFonts w:ascii="Verdana" w:hAnsi="Verdana"/>
          <w:sz w:val="20"/>
          <w:szCs w:val="20"/>
          <w:u w:val="single"/>
        </w:rPr>
        <w:t xml:space="preserve">Le résumé technique </w:t>
      </w:r>
      <w:r w:rsidR="003E6087" w:rsidRPr="00C2606B">
        <w:rPr>
          <w:rFonts w:ascii="Verdana" w:hAnsi="Verdana"/>
          <w:sz w:val="20"/>
          <w:szCs w:val="20"/>
          <w:u w:val="single"/>
        </w:rPr>
        <w:t xml:space="preserve">du groupe I (août 2021) </w:t>
      </w:r>
      <w:r w:rsidRPr="00C2606B">
        <w:rPr>
          <w:rFonts w:ascii="Verdana" w:hAnsi="Verdana"/>
          <w:sz w:val="20"/>
          <w:szCs w:val="20"/>
          <w:u w:val="single"/>
        </w:rPr>
        <w:t>(1</w:t>
      </w:r>
      <w:r w:rsidR="00C2606B" w:rsidRPr="00C2606B">
        <w:rPr>
          <w:rFonts w:ascii="Verdana" w:hAnsi="Verdana"/>
          <w:sz w:val="20"/>
          <w:szCs w:val="20"/>
          <w:u w:val="single"/>
        </w:rPr>
        <w:t>12</w:t>
      </w:r>
      <w:r w:rsidRPr="00C2606B">
        <w:rPr>
          <w:rFonts w:ascii="Verdana" w:hAnsi="Verdana"/>
          <w:sz w:val="20"/>
          <w:szCs w:val="20"/>
          <w:u w:val="single"/>
        </w:rPr>
        <w:t xml:space="preserve"> pages)</w:t>
      </w:r>
      <w:r w:rsidR="00C205D4" w:rsidRPr="00C2606B">
        <w:rPr>
          <w:rFonts w:ascii="Verdana" w:hAnsi="Verdana"/>
          <w:sz w:val="20"/>
          <w:szCs w:val="20"/>
          <w:u w:val="single"/>
        </w:rPr>
        <w:t xml:space="preserve">1 </w:t>
      </w:r>
      <w:r w:rsidRPr="00C2606B">
        <w:rPr>
          <w:rFonts w:ascii="Verdana" w:hAnsi="Verdana"/>
          <w:sz w:val="20"/>
          <w:szCs w:val="20"/>
          <w:u w:val="single"/>
        </w:rPr>
        <w:t xml:space="preserve">: </w:t>
      </w:r>
      <w:hyperlink r:id="rId23" w:history="1">
        <w:r w:rsidRPr="00C2606B">
          <w:rPr>
            <w:rStyle w:val="Lienhypertexte"/>
            <w:rFonts w:ascii="Verdana" w:hAnsi="Verdana"/>
            <w:sz w:val="20"/>
            <w:szCs w:val="20"/>
          </w:rPr>
          <w:t>https://</w:t>
        </w:r>
      </w:hyperlink>
      <w:hyperlink r:id="rId24" w:history="1">
        <w:r w:rsidRPr="00C2606B">
          <w:rPr>
            <w:rStyle w:val="Lienhypertexte"/>
            <w:rFonts w:ascii="Verdana" w:hAnsi="Verdana"/>
            <w:sz w:val="20"/>
            <w:szCs w:val="20"/>
          </w:rPr>
          <w:t>www.ipcc.ch/report/ar6/wg1/downloads/report/IPCC_AR6_WGI_TS.pdf</w:t>
        </w:r>
      </w:hyperlink>
    </w:p>
    <w:p w14:paraId="691FF5F9" w14:textId="671064CD" w:rsidR="003E6087" w:rsidRPr="00C2606B" w:rsidRDefault="003E6087" w:rsidP="00C66F08">
      <w:pPr>
        <w:numPr>
          <w:ilvl w:val="0"/>
          <w:numId w:val="7"/>
        </w:numPr>
        <w:shd w:val="clear" w:color="auto" w:fill="FFFFFF"/>
        <w:spacing w:after="160"/>
        <w:ind w:hanging="294"/>
        <w:rPr>
          <w:rFonts w:ascii="Verdana" w:hAnsi="Verdana"/>
          <w:sz w:val="20"/>
          <w:szCs w:val="20"/>
        </w:rPr>
      </w:pPr>
      <w:r w:rsidRPr="00C2606B">
        <w:rPr>
          <w:rFonts w:ascii="Verdana" w:hAnsi="Verdana"/>
          <w:sz w:val="20"/>
          <w:szCs w:val="20"/>
        </w:rPr>
        <w:t>Le résumé à l’attention des décideurs du groupe II (février 2022) (3</w:t>
      </w:r>
      <w:r w:rsidR="00C2606B" w:rsidRPr="00C2606B">
        <w:rPr>
          <w:rFonts w:ascii="Verdana" w:hAnsi="Verdana"/>
          <w:sz w:val="20"/>
          <w:szCs w:val="20"/>
        </w:rPr>
        <w:t>4</w:t>
      </w:r>
      <w:r w:rsidRPr="00C2606B">
        <w:rPr>
          <w:rFonts w:ascii="Verdana" w:hAnsi="Verdana"/>
          <w:sz w:val="20"/>
          <w:szCs w:val="20"/>
        </w:rPr>
        <w:t xml:space="preserve"> pages)</w:t>
      </w:r>
      <w:r w:rsidR="00C205D4" w:rsidRPr="00C2606B">
        <w:rPr>
          <w:rFonts w:ascii="Verdana" w:hAnsi="Verdana"/>
          <w:sz w:val="20"/>
          <w:szCs w:val="20"/>
        </w:rPr>
        <w:t xml:space="preserve"> </w:t>
      </w:r>
      <w:r w:rsidRPr="00C2606B">
        <w:rPr>
          <w:rFonts w:ascii="Verdana" w:hAnsi="Verdana"/>
          <w:sz w:val="20"/>
          <w:szCs w:val="20"/>
        </w:rPr>
        <w:t xml:space="preserve">: </w:t>
      </w:r>
      <w:hyperlink r:id="rId25" w:history="1">
        <w:r w:rsidRPr="00C2606B">
          <w:rPr>
            <w:rStyle w:val="Lienhypertexte"/>
            <w:rFonts w:ascii="Verdana" w:hAnsi="Verdana"/>
            <w:sz w:val="20"/>
            <w:szCs w:val="20"/>
          </w:rPr>
          <w:t>https://www.ipcc.ch/report/ar6/wg2/downloads/report/IPCC_AR6_WGII_SummaryForPolicymakers.pdf</w:t>
        </w:r>
      </w:hyperlink>
      <w:r w:rsidRPr="00C2606B">
        <w:rPr>
          <w:rFonts w:ascii="Verdana" w:hAnsi="Verdana"/>
          <w:sz w:val="20"/>
          <w:szCs w:val="20"/>
        </w:rPr>
        <w:t xml:space="preserve"> </w:t>
      </w:r>
    </w:p>
    <w:p w14:paraId="03182B42" w14:textId="39148329" w:rsidR="003E6087" w:rsidRPr="00C2606B" w:rsidRDefault="003E6087" w:rsidP="00C66F08">
      <w:pPr>
        <w:numPr>
          <w:ilvl w:val="0"/>
          <w:numId w:val="7"/>
        </w:numPr>
        <w:shd w:val="clear" w:color="auto" w:fill="FFFFFF"/>
        <w:spacing w:after="160"/>
        <w:ind w:hanging="294"/>
        <w:rPr>
          <w:rFonts w:ascii="Verdana" w:hAnsi="Verdana"/>
          <w:sz w:val="20"/>
          <w:szCs w:val="20"/>
        </w:rPr>
      </w:pPr>
      <w:r w:rsidRPr="00C2606B">
        <w:rPr>
          <w:rFonts w:ascii="Verdana" w:hAnsi="Verdana"/>
          <w:sz w:val="20"/>
          <w:szCs w:val="20"/>
        </w:rPr>
        <w:t>Le résumé technique du groupe II (février 2022) (</w:t>
      </w:r>
      <w:r w:rsidR="00C2606B" w:rsidRPr="00C2606B">
        <w:rPr>
          <w:rFonts w:ascii="Verdana" w:hAnsi="Verdana"/>
          <w:sz w:val="20"/>
          <w:szCs w:val="20"/>
        </w:rPr>
        <w:t>84</w:t>
      </w:r>
      <w:r w:rsidRPr="00C2606B">
        <w:rPr>
          <w:rFonts w:ascii="Verdana" w:hAnsi="Verdana"/>
          <w:sz w:val="20"/>
          <w:szCs w:val="20"/>
        </w:rPr>
        <w:t xml:space="preserve"> pages) : </w:t>
      </w:r>
      <w:hyperlink r:id="rId26" w:history="1">
        <w:r w:rsidRPr="00C2606B">
          <w:rPr>
            <w:rStyle w:val="Lienhypertexte"/>
            <w:rFonts w:ascii="Verdana" w:hAnsi="Verdana"/>
            <w:sz w:val="20"/>
            <w:szCs w:val="20"/>
          </w:rPr>
          <w:t>https://www.ipcc.ch/report/ar6/wg2/downloads/report/IPCC_AR6_WGII_TechnicalSummary.pdf</w:t>
        </w:r>
      </w:hyperlink>
      <w:r w:rsidRPr="00C2606B">
        <w:rPr>
          <w:rFonts w:ascii="Verdana" w:hAnsi="Verdana"/>
          <w:sz w:val="20"/>
          <w:szCs w:val="20"/>
        </w:rPr>
        <w:t xml:space="preserve"> </w:t>
      </w:r>
    </w:p>
    <w:p w14:paraId="2E5B88AE" w14:textId="3497402E" w:rsidR="003E6087" w:rsidRPr="00C2606B" w:rsidRDefault="003E6087" w:rsidP="003E6087">
      <w:pPr>
        <w:numPr>
          <w:ilvl w:val="0"/>
          <w:numId w:val="7"/>
        </w:numPr>
        <w:shd w:val="clear" w:color="auto" w:fill="FFFFFF"/>
        <w:spacing w:after="160"/>
        <w:ind w:hanging="294"/>
        <w:rPr>
          <w:rFonts w:ascii="Verdana" w:hAnsi="Verdana"/>
          <w:sz w:val="20"/>
          <w:szCs w:val="20"/>
        </w:rPr>
      </w:pPr>
      <w:r w:rsidRPr="00C2606B">
        <w:rPr>
          <w:rFonts w:ascii="Verdana" w:hAnsi="Verdana"/>
          <w:sz w:val="20"/>
          <w:szCs w:val="20"/>
        </w:rPr>
        <w:t>Le résumé à l’attention des décideurs du groupe III (mars 2023) (</w:t>
      </w:r>
      <w:r w:rsidR="00C2606B" w:rsidRPr="00C2606B">
        <w:rPr>
          <w:rFonts w:ascii="Verdana" w:hAnsi="Verdana"/>
          <w:sz w:val="20"/>
          <w:szCs w:val="20"/>
        </w:rPr>
        <w:t>56</w:t>
      </w:r>
      <w:r w:rsidRPr="00C2606B">
        <w:rPr>
          <w:rFonts w:ascii="Verdana" w:hAnsi="Verdana"/>
          <w:sz w:val="20"/>
          <w:szCs w:val="20"/>
        </w:rPr>
        <w:t xml:space="preserve"> pages)</w:t>
      </w:r>
      <w:r w:rsidR="00C205D4" w:rsidRPr="00C2606B">
        <w:rPr>
          <w:rFonts w:ascii="Verdana" w:hAnsi="Verdana"/>
          <w:sz w:val="20"/>
          <w:szCs w:val="20"/>
        </w:rPr>
        <w:t xml:space="preserve"> </w:t>
      </w:r>
      <w:r w:rsidRPr="00C2606B">
        <w:rPr>
          <w:rFonts w:ascii="Verdana" w:hAnsi="Verdana"/>
          <w:sz w:val="20"/>
          <w:szCs w:val="20"/>
        </w:rPr>
        <w:t xml:space="preserve">: </w:t>
      </w:r>
      <w:r w:rsidR="00164AD4" w:rsidRPr="00C2606B">
        <w:rPr>
          <w:rFonts w:ascii="Verdana" w:hAnsi="Verdana"/>
          <w:sz w:val="20"/>
          <w:szCs w:val="20"/>
        </w:rPr>
        <w:t>I</w:t>
      </w:r>
      <w:hyperlink r:id="rId27" w:history="1">
        <w:r w:rsidR="00164AD4" w:rsidRPr="00C2606B">
          <w:rPr>
            <w:rStyle w:val="Lienhypertexte"/>
            <w:rFonts w:ascii="Verdana" w:hAnsi="Verdana"/>
            <w:sz w:val="20"/>
            <w:szCs w:val="20"/>
          </w:rPr>
          <w:t>https://www.ipcc.ch/report/ar6/wg3/downloads/report/IPCC_AR6_WGIII_SummaryForPolicymakers.pdf</w:t>
        </w:r>
      </w:hyperlink>
      <w:r w:rsidRPr="00C2606B">
        <w:rPr>
          <w:rFonts w:ascii="Verdana" w:hAnsi="Verdana"/>
          <w:sz w:val="20"/>
          <w:szCs w:val="20"/>
        </w:rPr>
        <w:t xml:space="preserve"> </w:t>
      </w:r>
    </w:p>
    <w:p w14:paraId="6E2A82D1" w14:textId="3C443406" w:rsidR="003E6087" w:rsidRPr="001235B5" w:rsidRDefault="003E6087" w:rsidP="004105C3">
      <w:pPr>
        <w:numPr>
          <w:ilvl w:val="0"/>
          <w:numId w:val="7"/>
        </w:numPr>
        <w:shd w:val="clear" w:color="auto" w:fill="FFFFFF"/>
        <w:spacing w:after="160"/>
        <w:ind w:hanging="294"/>
        <w:rPr>
          <w:rFonts w:ascii="Verdana" w:hAnsi="Verdana"/>
          <w:sz w:val="20"/>
          <w:szCs w:val="20"/>
        </w:rPr>
      </w:pPr>
      <w:r w:rsidRPr="001235B5">
        <w:rPr>
          <w:rFonts w:ascii="Verdana" w:hAnsi="Verdana"/>
          <w:sz w:val="20"/>
          <w:szCs w:val="20"/>
          <w:u w:val="single"/>
        </w:rPr>
        <w:t>Le résumé technique du groupe III (mars 2023) (1</w:t>
      </w:r>
      <w:r w:rsidR="001235B5" w:rsidRPr="001235B5">
        <w:rPr>
          <w:rFonts w:ascii="Verdana" w:hAnsi="Verdana"/>
          <w:sz w:val="20"/>
          <w:szCs w:val="20"/>
          <w:u w:val="single"/>
        </w:rPr>
        <w:t>02</w:t>
      </w:r>
      <w:r w:rsidRPr="001235B5">
        <w:rPr>
          <w:rFonts w:ascii="Verdana" w:hAnsi="Verdana"/>
          <w:sz w:val="20"/>
          <w:szCs w:val="20"/>
          <w:u w:val="single"/>
        </w:rPr>
        <w:t xml:space="preserve"> pages</w:t>
      </w:r>
      <w:proofErr w:type="gramStart"/>
      <w:r w:rsidRPr="001235B5">
        <w:rPr>
          <w:rFonts w:ascii="Verdana" w:hAnsi="Verdana"/>
          <w:sz w:val="20"/>
          <w:szCs w:val="20"/>
          <w:u w:val="single"/>
        </w:rPr>
        <w:t>):</w:t>
      </w:r>
      <w:proofErr w:type="gramEnd"/>
      <w:r w:rsidRPr="001235B5">
        <w:rPr>
          <w:rFonts w:ascii="Verdana" w:hAnsi="Verdana"/>
          <w:sz w:val="20"/>
          <w:szCs w:val="20"/>
          <w:u w:val="single"/>
        </w:rPr>
        <w:t xml:space="preserve"> </w:t>
      </w:r>
      <w:hyperlink r:id="rId28" w:history="1">
        <w:r w:rsidRPr="001235B5">
          <w:rPr>
            <w:rStyle w:val="Lienhypertexte"/>
            <w:rFonts w:ascii="Verdana" w:hAnsi="Verdana"/>
            <w:sz w:val="20"/>
            <w:szCs w:val="20"/>
          </w:rPr>
          <w:t>https://www.ipcc.ch/report/ar6/wg3/downloads/report/IPCC_AR6_WGIII_TechnicalSummary.pdf</w:t>
        </w:r>
      </w:hyperlink>
    </w:p>
    <w:p w14:paraId="11F81771" w14:textId="72C24C52" w:rsidR="00EA16B6" w:rsidRPr="001235B5" w:rsidRDefault="00EA16B6" w:rsidP="004105C3">
      <w:pPr>
        <w:numPr>
          <w:ilvl w:val="0"/>
          <w:numId w:val="7"/>
        </w:numPr>
        <w:shd w:val="clear" w:color="auto" w:fill="FFFFFF"/>
        <w:spacing w:after="160"/>
        <w:ind w:hanging="294"/>
        <w:rPr>
          <w:rFonts w:ascii="Verdana" w:hAnsi="Verdana"/>
          <w:sz w:val="20"/>
          <w:szCs w:val="20"/>
        </w:rPr>
      </w:pPr>
      <w:r w:rsidRPr="001235B5">
        <w:rPr>
          <w:rFonts w:ascii="Verdana" w:hAnsi="Verdana"/>
          <w:sz w:val="20"/>
          <w:szCs w:val="20"/>
        </w:rPr>
        <w:lastRenderedPageBreak/>
        <w:t>Le résumé à l’attention des décideurs du 6e rapport du GIEC (mars 2023) </w:t>
      </w:r>
      <w:r w:rsidR="001235B5" w:rsidRPr="001235B5">
        <w:rPr>
          <w:rFonts w:ascii="Verdana" w:hAnsi="Verdana"/>
          <w:sz w:val="20"/>
          <w:szCs w:val="20"/>
        </w:rPr>
        <w:t>(42 pages</w:t>
      </w:r>
      <w:proofErr w:type="gramStart"/>
      <w:r w:rsidR="001235B5" w:rsidRPr="001235B5">
        <w:rPr>
          <w:rFonts w:ascii="Verdana" w:hAnsi="Verdana"/>
          <w:sz w:val="20"/>
          <w:szCs w:val="20"/>
        </w:rPr>
        <w:t>)</w:t>
      </w:r>
      <w:r w:rsidRPr="001235B5">
        <w:rPr>
          <w:rFonts w:ascii="Verdana" w:hAnsi="Verdana"/>
          <w:sz w:val="20"/>
          <w:szCs w:val="20"/>
        </w:rPr>
        <w:t>:</w:t>
      </w:r>
      <w:proofErr w:type="gramEnd"/>
      <w:r w:rsidRPr="001235B5">
        <w:rPr>
          <w:rFonts w:ascii="Verdana" w:hAnsi="Verdana"/>
          <w:sz w:val="20"/>
          <w:szCs w:val="20"/>
        </w:rPr>
        <w:t xml:space="preserve"> </w:t>
      </w:r>
      <w:hyperlink r:id="rId29" w:history="1">
        <w:r w:rsidR="001235B5" w:rsidRPr="001235B5">
          <w:rPr>
            <w:rFonts w:ascii="Verdana" w:hAnsi="Verdana"/>
            <w:sz w:val="20"/>
            <w:szCs w:val="20"/>
          </w:rPr>
          <w:t>https://www.ipcc.ch/report/ar6/syr/downloads/report/IPCC_AR6_SYR_SPM.pdf</w:t>
        </w:r>
      </w:hyperlink>
      <w:r w:rsidR="001235B5">
        <w:rPr>
          <w:rFonts w:ascii="Verdana" w:hAnsi="Verdana"/>
          <w:sz w:val="20"/>
          <w:szCs w:val="20"/>
        </w:rPr>
        <w:t xml:space="preserve"> </w:t>
      </w:r>
      <w:r w:rsidR="001235B5" w:rsidRPr="001235B5">
        <w:rPr>
          <w:rFonts w:ascii="Verdana" w:hAnsi="Verdana"/>
          <w:sz w:val="20"/>
          <w:szCs w:val="20"/>
        </w:rPr>
        <w:t xml:space="preserve"> </w:t>
      </w:r>
    </w:p>
    <w:p w14:paraId="3290075D" w14:textId="612582C6" w:rsidR="00EA16B6" w:rsidRDefault="00EA16B6" w:rsidP="00EA16B6">
      <w:pPr>
        <w:numPr>
          <w:ilvl w:val="0"/>
          <w:numId w:val="7"/>
        </w:numPr>
        <w:shd w:val="clear" w:color="auto" w:fill="FFFFFF"/>
        <w:spacing w:after="160"/>
        <w:ind w:hanging="294"/>
        <w:rPr>
          <w:rFonts w:ascii="Verdana" w:hAnsi="Verdana"/>
          <w:sz w:val="20"/>
          <w:szCs w:val="20"/>
        </w:rPr>
      </w:pPr>
      <w:r>
        <w:rPr>
          <w:rFonts w:ascii="Verdana" w:hAnsi="Verdana"/>
          <w:sz w:val="20"/>
          <w:szCs w:val="20"/>
        </w:rPr>
        <w:t xml:space="preserve">Les </w:t>
      </w:r>
      <w:hyperlink r:id="rId30" w:history="1">
        <w:r w:rsidRPr="00835B1D">
          <w:rPr>
            <w:rStyle w:val="Lienhypertexte"/>
            <w:rFonts w:ascii="Verdana" w:hAnsi="Verdana"/>
            <w:sz w:val="20"/>
            <w:szCs w:val="20"/>
          </w:rPr>
          <w:t>infographies</w:t>
        </w:r>
      </w:hyperlink>
      <w:r>
        <w:rPr>
          <w:rFonts w:ascii="Verdana" w:hAnsi="Verdana"/>
          <w:sz w:val="20"/>
          <w:szCs w:val="20"/>
        </w:rPr>
        <w:t xml:space="preserve"> « Bon Pote » : </w:t>
      </w:r>
      <w:hyperlink r:id="rId31" w:history="1">
        <w:r w:rsidRPr="00EA16B6">
          <w:rPr>
            <w:rStyle w:val="Lienhypertexte"/>
            <w:rFonts w:ascii="Verdana" w:hAnsi="Verdana"/>
            <w:sz w:val="20"/>
            <w:szCs w:val="20"/>
          </w:rPr>
          <w:t>Les 20 points clés du rapport du GIEC WG1</w:t>
        </w:r>
      </w:hyperlink>
      <w:r>
        <w:rPr>
          <w:rFonts w:ascii="Verdana" w:hAnsi="Verdana"/>
          <w:sz w:val="20"/>
          <w:szCs w:val="20"/>
        </w:rPr>
        <w:t xml:space="preserve"> (août 2021) – </w:t>
      </w:r>
      <w:hyperlink r:id="rId32" w:history="1">
        <w:r w:rsidRPr="00EA16B6">
          <w:rPr>
            <w:rStyle w:val="Lienhypertexte"/>
            <w:rFonts w:ascii="Verdana" w:hAnsi="Verdana"/>
            <w:sz w:val="20"/>
            <w:szCs w:val="20"/>
          </w:rPr>
          <w:t>Les 12 points clés du rapport du GIEC WG2</w:t>
        </w:r>
      </w:hyperlink>
      <w:r>
        <w:rPr>
          <w:rFonts w:ascii="Verdana" w:hAnsi="Verdana"/>
          <w:sz w:val="20"/>
          <w:szCs w:val="20"/>
        </w:rPr>
        <w:t xml:space="preserve"> (février 2022) -  </w:t>
      </w:r>
      <w:hyperlink r:id="rId33" w:history="1">
        <w:r>
          <w:rPr>
            <w:rStyle w:val="Lienhypertexte"/>
            <w:rFonts w:ascii="Verdana" w:hAnsi="Verdana"/>
            <w:sz w:val="20"/>
            <w:szCs w:val="20"/>
          </w:rPr>
          <w:t>L</w:t>
        </w:r>
        <w:r w:rsidRPr="00EA16B6">
          <w:rPr>
            <w:rStyle w:val="Lienhypertexte"/>
            <w:rFonts w:ascii="Verdana" w:hAnsi="Verdana"/>
            <w:sz w:val="20"/>
            <w:szCs w:val="20"/>
          </w:rPr>
          <w:t>es 10 points clefs du rapport du GIEC</w:t>
        </w:r>
      </w:hyperlink>
      <w:r w:rsidRPr="00EA16B6">
        <w:rPr>
          <w:rStyle w:val="Lienhypertexte"/>
          <w:rFonts w:ascii="Verdana" w:hAnsi="Verdana" w:cstheme="minorHAnsi"/>
          <w:sz w:val="20"/>
          <w:szCs w:val="20"/>
        </w:rPr>
        <w:t xml:space="preserve"> WG3</w:t>
      </w:r>
      <w:r>
        <w:rPr>
          <w:rFonts w:ascii="Verdana" w:hAnsi="Verdana"/>
          <w:sz w:val="20"/>
          <w:szCs w:val="20"/>
        </w:rPr>
        <w:t xml:space="preserve"> (mars 2023) </w:t>
      </w:r>
      <w:r w:rsidR="00835B1D">
        <w:rPr>
          <w:rFonts w:ascii="Verdana" w:hAnsi="Verdana"/>
          <w:sz w:val="20"/>
          <w:szCs w:val="20"/>
        </w:rPr>
        <w:t xml:space="preserve">– </w:t>
      </w:r>
      <w:hyperlink r:id="rId34" w:history="1">
        <w:r w:rsidR="00835B1D" w:rsidRPr="00835B1D">
          <w:rPr>
            <w:rStyle w:val="Lienhypertexte"/>
            <w:rFonts w:ascii="Verdana" w:hAnsi="Verdana"/>
            <w:sz w:val="20"/>
            <w:szCs w:val="20"/>
          </w:rPr>
          <w:t>Rapport de synthèse</w:t>
        </w:r>
      </w:hyperlink>
      <w:r w:rsidR="00835B1D">
        <w:rPr>
          <w:rFonts w:ascii="Verdana" w:hAnsi="Verdana"/>
          <w:sz w:val="20"/>
          <w:szCs w:val="20"/>
        </w:rPr>
        <w:t xml:space="preserve"> (mars 2023)</w:t>
      </w:r>
    </w:p>
    <w:p w14:paraId="2F1419D5" w14:textId="77777777" w:rsidR="00D22131" w:rsidRDefault="00D22131" w:rsidP="00D22131">
      <w:pPr>
        <w:shd w:val="clear" w:color="auto" w:fill="FFFFFF"/>
        <w:spacing w:after="160"/>
        <w:ind w:left="720"/>
        <w:rPr>
          <w:rFonts w:ascii="Verdana" w:hAnsi="Verdana"/>
          <w:sz w:val="20"/>
          <w:szCs w:val="20"/>
        </w:rPr>
      </w:pPr>
    </w:p>
    <w:p w14:paraId="0E76B209" w14:textId="1D973FAD" w:rsidR="003F2E36" w:rsidRDefault="003F2E36" w:rsidP="003F2E36">
      <w:pPr>
        <w:shd w:val="clear" w:color="auto" w:fill="FFFFFF"/>
        <w:ind w:left="851"/>
        <w:rPr>
          <w:rFonts w:ascii="Dosis ExtraBold" w:hAnsi="Dosis ExtraBold"/>
          <w:bCs/>
          <w:u w:val="single"/>
        </w:rPr>
      </w:pPr>
      <w:r w:rsidRPr="003F2E36">
        <w:rPr>
          <w:rFonts w:ascii="Dosis ExtraBold" w:hAnsi="Dosis ExtraBold"/>
          <w:bCs/>
          <w:u w:val="single"/>
        </w:rPr>
        <w:t>Agric</w:t>
      </w:r>
      <w:r w:rsidR="00835B1D">
        <w:rPr>
          <w:rFonts w:ascii="Dosis ExtraBold" w:hAnsi="Dosis ExtraBold"/>
          <w:bCs/>
          <w:u w:val="single"/>
        </w:rPr>
        <w:t>ulture et changement climatique</w:t>
      </w:r>
    </w:p>
    <w:p w14:paraId="5E1A8381" w14:textId="77777777" w:rsidR="00721948" w:rsidRPr="00721948" w:rsidRDefault="00721948" w:rsidP="003F2E36">
      <w:pPr>
        <w:shd w:val="clear" w:color="auto" w:fill="FFFFFF"/>
        <w:ind w:left="851"/>
        <w:rPr>
          <w:rFonts w:ascii="Dosis ExtraBold" w:hAnsi="Dosis ExtraBold"/>
          <w:bCs/>
          <w:sz w:val="12"/>
          <w:szCs w:val="12"/>
          <w:u w:val="single"/>
        </w:rPr>
      </w:pPr>
    </w:p>
    <w:p w14:paraId="7A98C5A7" w14:textId="18A52F4C" w:rsidR="003F2E36" w:rsidRPr="009F1EE9" w:rsidRDefault="003F2E36" w:rsidP="00F5774B">
      <w:pPr>
        <w:widowControl/>
        <w:numPr>
          <w:ilvl w:val="0"/>
          <w:numId w:val="2"/>
        </w:numPr>
        <w:shd w:val="clear" w:color="auto" w:fill="FFFFFF"/>
        <w:suppressAutoHyphens w:val="0"/>
        <w:spacing w:line="276" w:lineRule="auto"/>
        <w:ind w:left="850" w:hanging="357"/>
        <w:rPr>
          <w:rFonts w:ascii="Verdana" w:hAnsi="Verdana"/>
          <w:sz w:val="20"/>
          <w:szCs w:val="20"/>
        </w:rPr>
      </w:pPr>
      <w:r w:rsidRPr="009F1EE9">
        <w:rPr>
          <w:rFonts w:ascii="Verdana" w:hAnsi="Verdana"/>
          <w:i/>
          <w:iCs/>
          <w:sz w:val="20"/>
          <w:szCs w:val="20"/>
        </w:rPr>
        <w:t>Stocker du carbone dans les sols français</w:t>
      </w:r>
      <w:r w:rsidRPr="009F1EE9">
        <w:rPr>
          <w:rFonts w:ascii="Verdana" w:hAnsi="Verdana"/>
          <w:sz w:val="20"/>
          <w:szCs w:val="20"/>
        </w:rPr>
        <w:t xml:space="preserve"> - Pellerin et al., INRA (2013)</w:t>
      </w:r>
    </w:p>
    <w:p w14:paraId="51E39552" w14:textId="7D01C031" w:rsidR="003F2E36" w:rsidRDefault="003F2E36" w:rsidP="00F5774B">
      <w:pPr>
        <w:widowControl/>
        <w:numPr>
          <w:ilvl w:val="0"/>
          <w:numId w:val="2"/>
        </w:numPr>
        <w:shd w:val="clear" w:color="auto" w:fill="FFFFFF"/>
        <w:suppressAutoHyphens w:val="0"/>
        <w:spacing w:before="100" w:beforeAutospacing="1" w:after="100" w:afterAutospacing="1" w:line="276" w:lineRule="auto"/>
        <w:ind w:left="851"/>
        <w:rPr>
          <w:rFonts w:ascii="Verdana" w:hAnsi="Verdana"/>
          <w:sz w:val="20"/>
          <w:szCs w:val="20"/>
        </w:rPr>
      </w:pPr>
      <w:r w:rsidRPr="009F1EE9">
        <w:rPr>
          <w:rFonts w:ascii="Verdana" w:hAnsi="Verdana"/>
          <w:i/>
          <w:iCs/>
          <w:sz w:val="20"/>
          <w:szCs w:val="20"/>
        </w:rPr>
        <w:t>Stocker 4 pour 1</w:t>
      </w:r>
      <w:r w:rsidR="00164AD4">
        <w:rPr>
          <w:rFonts w:ascii="Verdana" w:hAnsi="Verdana"/>
          <w:i/>
          <w:iCs/>
          <w:sz w:val="20"/>
          <w:szCs w:val="20"/>
        </w:rPr>
        <w:t> </w:t>
      </w:r>
      <w:r w:rsidRPr="009F1EE9">
        <w:rPr>
          <w:rFonts w:ascii="Verdana" w:hAnsi="Verdana"/>
          <w:i/>
          <w:iCs/>
          <w:sz w:val="20"/>
          <w:szCs w:val="20"/>
        </w:rPr>
        <w:t>000 de carbone dans les sols</w:t>
      </w:r>
      <w:r w:rsidRPr="009F1EE9">
        <w:rPr>
          <w:rFonts w:ascii="Verdana" w:hAnsi="Verdana"/>
          <w:sz w:val="20"/>
          <w:szCs w:val="20"/>
        </w:rPr>
        <w:t xml:space="preserve"> - INRA (2019) </w:t>
      </w:r>
    </w:p>
    <w:p w14:paraId="41BB4DF8" w14:textId="77777777" w:rsidR="00B0444C" w:rsidRPr="00B0444C" w:rsidRDefault="00B07094" w:rsidP="00810D88">
      <w:pPr>
        <w:widowControl/>
        <w:numPr>
          <w:ilvl w:val="0"/>
          <w:numId w:val="2"/>
        </w:numPr>
        <w:shd w:val="clear" w:color="auto" w:fill="FFFFFF"/>
        <w:suppressAutoHyphens w:val="0"/>
        <w:spacing w:before="100" w:beforeAutospacing="1" w:after="100" w:afterAutospacing="1" w:line="276" w:lineRule="auto"/>
        <w:ind w:left="851"/>
        <w:rPr>
          <w:rStyle w:val="Lienhypertexte"/>
          <w:rFonts w:ascii="Verdana" w:hAnsi="Verdana" w:cs="Times New Roman"/>
          <w:color w:val="auto"/>
          <w:kern w:val="36"/>
          <w:sz w:val="20"/>
          <w:szCs w:val="20"/>
          <w:u w:val="none"/>
          <w:lang w:eastAsia="fr-FR" w:bidi="ar-SA"/>
        </w:rPr>
      </w:pPr>
      <w:r w:rsidRPr="00B0444C">
        <w:rPr>
          <w:rFonts w:ascii="Verdana" w:hAnsi="Verdana"/>
          <w:sz w:val="20"/>
          <w:szCs w:val="20"/>
        </w:rPr>
        <w:t xml:space="preserve">Bonnes pratiques agricoles sur l’air : </w:t>
      </w:r>
      <w:hyperlink r:id="rId35" w:history="1">
        <w:r w:rsidRPr="00B0444C">
          <w:rPr>
            <w:rStyle w:val="Lienhypertexte"/>
            <w:rFonts w:ascii="Verdana" w:hAnsi="Verdana"/>
            <w:sz w:val="20"/>
            <w:szCs w:val="20"/>
          </w:rPr>
          <w:t>https://agriculture.gouv.fr/un-guide-des-bonnes-pratiques-pour-ameliorer-la-qualite-de-lair</w:t>
        </w:r>
      </w:hyperlink>
      <w:r w:rsidR="00B0444C" w:rsidRPr="00B0444C">
        <w:rPr>
          <w:rStyle w:val="Lienhypertexte"/>
          <w:rFonts w:ascii="Verdana" w:hAnsi="Verdana"/>
          <w:sz w:val="20"/>
          <w:szCs w:val="20"/>
        </w:rPr>
        <w:t xml:space="preserve"> </w:t>
      </w:r>
    </w:p>
    <w:p w14:paraId="4A408AB7" w14:textId="3C236E39" w:rsidR="009F1EE9" w:rsidRPr="00B16E00" w:rsidRDefault="00721948" w:rsidP="009F1EE9">
      <w:pPr>
        <w:pStyle w:val="elementtoproof"/>
        <w:numPr>
          <w:ilvl w:val="0"/>
          <w:numId w:val="2"/>
        </w:numPr>
        <w:shd w:val="clear" w:color="auto" w:fill="FFFFFF"/>
        <w:spacing w:line="276" w:lineRule="auto"/>
        <w:ind w:left="851"/>
        <w:rPr>
          <w:rFonts w:ascii="Verdana" w:hAnsi="Verdana"/>
          <w:sz w:val="20"/>
          <w:szCs w:val="20"/>
        </w:rPr>
      </w:pPr>
      <w:r w:rsidRPr="00277DF1">
        <w:rPr>
          <w:rFonts w:ascii="Verdana" w:eastAsia="Times New Roman" w:hAnsi="Verdana" w:cs="DejaVu Sans"/>
          <w:kern w:val="1"/>
          <w:sz w:val="20"/>
          <w:szCs w:val="20"/>
          <w:lang w:eastAsia="hi-IN" w:bidi="hi-IN"/>
        </w:rPr>
        <w:t xml:space="preserve">Les diagnostics </w:t>
      </w:r>
      <w:proofErr w:type="spellStart"/>
      <w:r w:rsidRPr="00277DF1">
        <w:rPr>
          <w:rFonts w:ascii="Verdana" w:eastAsia="Times New Roman" w:hAnsi="Verdana" w:cs="DejaVu Sans"/>
          <w:kern w:val="1"/>
          <w:sz w:val="20"/>
          <w:szCs w:val="20"/>
          <w:lang w:eastAsia="hi-IN" w:bidi="hi-IN"/>
        </w:rPr>
        <w:t>ClimAgri</w:t>
      </w:r>
      <w:proofErr w:type="spellEnd"/>
      <w:r w:rsidRPr="00277DF1">
        <w:rPr>
          <w:rFonts w:ascii="Verdana" w:eastAsia="Times New Roman" w:hAnsi="Verdana" w:cs="DejaVu Sans"/>
          <w:kern w:val="1"/>
          <w:sz w:val="20"/>
          <w:szCs w:val="20"/>
          <w:lang w:eastAsia="hi-IN" w:bidi="hi-IN"/>
        </w:rPr>
        <w:t xml:space="preserve"> réalisés sur plusieurs territoires</w:t>
      </w:r>
      <w:r w:rsidRPr="00B16E00">
        <w:rPr>
          <w:rFonts w:ascii="Verdana" w:eastAsia="Times New Roman" w:hAnsi="Verdana" w:cs="DejaVu Sans"/>
          <w:kern w:val="1"/>
          <w:sz w:val="20"/>
          <w:szCs w:val="20"/>
          <w:lang w:eastAsia="hi-IN" w:bidi="hi-IN"/>
        </w:rPr>
        <w:t>, et les feuilles de route associées (</w:t>
      </w:r>
      <w:hyperlink r:id="rId36" w:history="1">
        <w:r w:rsidRPr="00B16E00">
          <w:rPr>
            <w:rStyle w:val="Lienhypertexte"/>
            <w:rFonts w:ascii="Verdana" w:eastAsia="Times New Roman" w:hAnsi="Verdana" w:cs="DejaVu Sans"/>
            <w:color w:val="auto"/>
            <w:kern w:val="1"/>
            <w:sz w:val="20"/>
            <w:szCs w:val="20"/>
            <w:lang w:eastAsia="hi-IN" w:bidi="hi-IN"/>
          </w:rPr>
          <w:t>lien</w:t>
        </w:r>
      </w:hyperlink>
      <w:r w:rsidRPr="00B16E00">
        <w:rPr>
          <w:rFonts w:ascii="Verdana" w:eastAsia="Times New Roman" w:hAnsi="Verdana" w:cs="DejaVu Sans"/>
          <w:kern w:val="1"/>
          <w:sz w:val="20"/>
          <w:szCs w:val="20"/>
          <w:lang w:eastAsia="hi-IN" w:bidi="hi-IN"/>
        </w:rPr>
        <w:t xml:space="preserve"> sur le site de la Chambre d’agriculture Pays de la Loire)</w:t>
      </w:r>
    </w:p>
    <w:p w14:paraId="7CF0F617" w14:textId="75D48921" w:rsidR="009F1EE9" w:rsidRDefault="00D22131" w:rsidP="00F35CAE">
      <w:pPr>
        <w:pStyle w:val="elementtoproof"/>
        <w:numPr>
          <w:ilvl w:val="0"/>
          <w:numId w:val="2"/>
        </w:numPr>
        <w:shd w:val="clear" w:color="auto" w:fill="FFFFFF"/>
        <w:spacing w:line="276" w:lineRule="auto"/>
        <w:ind w:left="851"/>
        <w:rPr>
          <w:rFonts w:ascii="Verdana" w:eastAsia="Times New Roman" w:hAnsi="Verdana" w:cs="DejaVu Sans"/>
          <w:kern w:val="1"/>
          <w:sz w:val="20"/>
          <w:szCs w:val="20"/>
          <w:lang w:eastAsia="hi-IN" w:bidi="hi-IN"/>
        </w:rPr>
      </w:pPr>
      <w:proofErr w:type="spellStart"/>
      <w:r w:rsidRPr="00D22131">
        <w:rPr>
          <w:rFonts w:ascii="Verdana" w:eastAsia="Times New Roman" w:hAnsi="Verdana" w:cs="DejaVu Sans"/>
          <w:kern w:val="1"/>
          <w:sz w:val="20"/>
          <w:szCs w:val="20"/>
          <w:lang w:eastAsia="hi-IN" w:bidi="hi-IN"/>
        </w:rPr>
        <w:t>AgriClim</w:t>
      </w:r>
      <w:proofErr w:type="spellEnd"/>
      <w:r w:rsidRPr="00D22131">
        <w:rPr>
          <w:rFonts w:ascii="Verdana" w:eastAsia="Times New Roman" w:hAnsi="Verdana" w:cs="DejaVu Sans"/>
          <w:kern w:val="1"/>
          <w:sz w:val="20"/>
          <w:szCs w:val="20"/>
          <w:lang w:eastAsia="hi-IN" w:bidi="hi-IN"/>
        </w:rPr>
        <w:t> : i</w:t>
      </w:r>
      <w:r w:rsidR="00352C34" w:rsidRPr="00D22131">
        <w:rPr>
          <w:rFonts w:ascii="Verdana" w:eastAsia="Times New Roman" w:hAnsi="Verdana" w:cs="DejaVu Sans"/>
          <w:kern w:val="1"/>
          <w:sz w:val="20"/>
          <w:szCs w:val="20"/>
          <w:lang w:eastAsia="hi-IN" w:bidi="hi-IN"/>
        </w:rPr>
        <w:t xml:space="preserve">ndicateurs agro-climatiques sur </w:t>
      </w:r>
      <w:r w:rsidR="00352C34" w:rsidRPr="00352C34">
        <w:rPr>
          <w:rFonts w:ascii="Verdana" w:eastAsia="Times New Roman" w:hAnsi="Verdana" w:cs="DejaVu Sans"/>
          <w:kern w:val="1"/>
          <w:sz w:val="20"/>
          <w:szCs w:val="20"/>
          <w:lang w:eastAsia="hi-IN" w:bidi="hi-IN"/>
        </w:rPr>
        <w:t xml:space="preserve">prairies, maïs, blé, vigne, arbres/haies, et en élevage bovin, présentés sous forme graphique et regroupés par filière. </w:t>
      </w:r>
      <w:hyperlink r:id="rId37" w:history="1">
        <w:r w:rsidR="00222A8B" w:rsidRPr="00222A8B">
          <w:rPr>
            <w:rStyle w:val="Lienhypertexte"/>
            <w:rFonts w:ascii="Verdana" w:eastAsia="Times New Roman" w:hAnsi="Verdana" w:cs="DejaVu Sans"/>
            <w:kern w:val="1"/>
            <w:sz w:val="20"/>
            <w:szCs w:val="20"/>
            <w:lang w:eastAsia="hi-IN" w:bidi="hi-IN"/>
          </w:rPr>
          <w:t>Indicateurs en accès libre</w:t>
        </w:r>
      </w:hyperlink>
      <w:r w:rsidR="00222A8B">
        <w:rPr>
          <w:rFonts w:ascii="Verdana" w:eastAsia="Times New Roman" w:hAnsi="Verdana" w:cs="DejaVu Sans"/>
          <w:kern w:val="1"/>
          <w:sz w:val="20"/>
          <w:szCs w:val="20"/>
          <w:lang w:eastAsia="hi-IN" w:bidi="hi-IN"/>
        </w:rPr>
        <w:t xml:space="preserve"> sur le site de la CRAB.</w:t>
      </w:r>
    </w:p>
    <w:p w14:paraId="22918573" w14:textId="300D4403" w:rsidR="0095385B" w:rsidRDefault="0095385B" w:rsidP="00F35CAE">
      <w:pPr>
        <w:pStyle w:val="elementtoproof"/>
        <w:numPr>
          <w:ilvl w:val="0"/>
          <w:numId w:val="2"/>
        </w:numPr>
        <w:shd w:val="clear" w:color="auto" w:fill="FFFFFF"/>
        <w:spacing w:line="276" w:lineRule="auto"/>
        <w:ind w:left="851"/>
        <w:rPr>
          <w:rFonts w:ascii="Verdana" w:eastAsia="Times New Roman" w:hAnsi="Verdana" w:cs="DejaVu Sans"/>
          <w:kern w:val="1"/>
          <w:sz w:val="20"/>
          <w:szCs w:val="20"/>
          <w:lang w:eastAsia="hi-IN" w:bidi="hi-IN"/>
        </w:rPr>
      </w:pPr>
      <w:hyperlink r:id="rId38" w:history="1">
        <w:r w:rsidRPr="0095385B">
          <w:rPr>
            <w:rStyle w:val="Lienhypertexte"/>
            <w:rFonts w:ascii="Verdana" w:eastAsia="Times New Roman" w:hAnsi="Verdana" w:cs="DejaVu Sans"/>
            <w:kern w:val="1"/>
            <w:sz w:val="20"/>
            <w:szCs w:val="20"/>
            <w:lang w:eastAsia="hi-IN" w:bidi="hi-IN"/>
          </w:rPr>
          <w:t xml:space="preserve">Portail </w:t>
        </w:r>
        <w:r w:rsidR="00411D9F">
          <w:rPr>
            <w:rStyle w:val="Lienhypertexte"/>
            <w:rFonts w:ascii="Verdana" w:eastAsia="Times New Roman" w:hAnsi="Verdana" w:cs="DejaVu Sans"/>
            <w:kern w:val="1"/>
            <w:sz w:val="20"/>
            <w:szCs w:val="20"/>
            <w:lang w:eastAsia="hi-IN" w:bidi="hi-IN"/>
          </w:rPr>
          <w:t>ClimaDiag Agriculture</w:t>
        </w:r>
        <w:r w:rsidRPr="0095385B">
          <w:rPr>
            <w:rStyle w:val="Lienhypertexte"/>
            <w:rFonts w:ascii="Verdana" w:eastAsia="Times New Roman" w:hAnsi="Verdana" w:cs="DejaVu Sans"/>
            <w:kern w:val="1"/>
            <w:sz w:val="20"/>
            <w:szCs w:val="20"/>
            <w:lang w:eastAsia="hi-IN" w:bidi="hi-IN"/>
          </w:rPr>
          <w:t> </w:t>
        </w:r>
      </w:hyperlink>
      <w:r>
        <w:rPr>
          <w:rFonts w:ascii="Verdana" w:eastAsia="Times New Roman" w:hAnsi="Verdana" w:cs="DejaVu Sans"/>
          <w:kern w:val="1"/>
          <w:sz w:val="20"/>
          <w:szCs w:val="20"/>
          <w:lang w:eastAsia="hi-IN" w:bidi="hi-IN"/>
        </w:rPr>
        <w:t xml:space="preserve">: </w:t>
      </w:r>
      <w:r w:rsidRPr="0095385B">
        <w:rPr>
          <w:rFonts w:ascii="Verdana" w:eastAsia="Times New Roman" w:hAnsi="Verdana" w:cs="DejaVu Sans"/>
          <w:kern w:val="1"/>
          <w:sz w:val="20"/>
          <w:szCs w:val="20"/>
          <w:lang w:eastAsia="hi-IN" w:bidi="hi-IN"/>
        </w:rPr>
        <w:t xml:space="preserve">en accès libre destiné aux acteurs agricoles souhaitant calculer directement en ligne des indicateurs agro-climatiques locaux à partir de projections climatiques. </w:t>
      </w:r>
    </w:p>
    <w:p w14:paraId="0FFFF1FD" w14:textId="77777777" w:rsidR="00D22131" w:rsidRPr="00B0444C" w:rsidRDefault="00D22131" w:rsidP="00D22131">
      <w:pPr>
        <w:pStyle w:val="elementtoproof"/>
        <w:numPr>
          <w:ilvl w:val="0"/>
          <w:numId w:val="2"/>
        </w:numPr>
        <w:shd w:val="clear" w:color="auto" w:fill="FFFFFF"/>
        <w:spacing w:line="276" w:lineRule="auto"/>
        <w:ind w:left="851"/>
        <w:rPr>
          <w:rFonts w:ascii="Verdana" w:eastAsia="Times New Roman" w:hAnsi="Verdana" w:cs="DejaVu Sans"/>
          <w:kern w:val="1"/>
          <w:sz w:val="20"/>
          <w:szCs w:val="20"/>
          <w:lang w:eastAsia="hi-IN" w:bidi="hi-IN"/>
        </w:rPr>
      </w:pPr>
      <w:r w:rsidRPr="00B0444C">
        <w:rPr>
          <w:rFonts w:ascii="Verdana" w:hAnsi="Verdana"/>
          <w:sz w:val="20"/>
          <w:szCs w:val="20"/>
        </w:rPr>
        <w:t>Visualisez à l’échelle communale les prévisions d'évolution d’indicateurs agro</w:t>
      </w:r>
      <w:r>
        <w:rPr>
          <w:rFonts w:ascii="Verdana" w:hAnsi="Verdana"/>
          <w:sz w:val="20"/>
          <w:szCs w:val="20"/>
        </w:rPr>
        <w:t>-</w:t>
      </w:r>
      <w:r w:rsidRPr="00B0444C">
        <w:rPr>
          <w:rFonts w:ascii="Verdana" w:hAnsi="Verdana"/>
          <w:sz w:val="20"/>
          <w:szCs w:val="20"/>
        </w:rPr>
        <w:t>climatiques</w:t>
      </w:r>
      <w:r>
        <w:t xml:space="preserve"> : </w:t>
      </w:r>
      <w:hyperlink r:id="rId39" w:history="1">
        <w:r w:rsidRPr="008A6904">
          <w:rPr>
            <w:rStyle w:val="Lienhypertexte"/>
            <w:rFonts w:ascii="Verdana" w:eastAsia="Times New Roman" w:hAnsi="Verdana" w:cs="DejaVu Sans"/>
            <w:kern w:val="1"/>
            <w:sz w:val="20"/>
            <w:szCs w:val="20"/>
            <w:lang w:eastAsia="hi-IN" w:bidi="hi-IN"/>
          </w:rPr>
          <w:t>https://techniloire.com/outil/atlas-agroclimatique</w:t>
        </w:r>
      </w:hyperlink>
      <w:r>
        <w:rPr>
          <w:rFonts w:ascii="Verdana" w:eastAsia="Times New Roman" w:hAnsi="Verdana" w:cs="DejaVu Sans"/>
          <w:kern w:val="1"/>
          <w:sz w:val="20"/>
          <w:szCs w:val="20"/>
          <w:lang w:eastAsia="hi-IN" w:bidi="hi-IN"/>
        </w:rPr>
        <w:t xml:space="preserve"> (filière viticole)</w:t>
      </w:r>
    </w:p>
    <w:p w14:paraId="414DCAB9" w14:textId="2A8FC4CF" w:rsidR="0095385B" w:rsidRDefault="0095385B" w:rsidP="00F35CAE">
      <w:pPr>
        <w:pStyle w:val="elementtoproof"/>
        <w:numPr>
          <w:ilvl w:val="0"/>
          <w:numId w:val="2"/>
        </w:numPr>
        <w:shd w:val="clear" w:color="auto" w:fill="FFFFFF"/>
        <w:spacing w:line="276" w:lineRule="auto"/>
        <w:ind w:left="851"/>
        <w:rPr>
          <w:rFonts w:ascii="Verdana" w:eastAsia="Times New Roman" w:hAnsi="Verdana" w:cs="DejaVu Sans"/>
          <w:kern w:val="1"/>
          <w:sz w:val="20"/>
          <w:szCs w:val="20"/>
          <w:lang w:eastAsia="hi-IN" w:bidi="hi-IN"/>
        </w:rPr>
      </w:pPr>
      <w:hyperlink r:id="rId40" w:history="1">
        <w:r w:rsidRPr="0095385B">
          <w:rPr>
            <w:rStyle w:val="Lienhypertexte"/>
            <w:rFonts w:ascii="Verdana" w:eastAsia="Times New Roman" w:hAnsi="Verdana" w:cs="DejaVu Sans"/>
            <w:kern w:val="1"/>
            <w:sz w:val="20"/>
            <w:szCs w:val="20"/>
            <w:lang w:eastAsia="hi-IN" w:bidi="hi-IN"/>
          </w:rPr>
          <w:t>Portail GECO</w:t>
        </w:r>
      </w:hyperlink>
      <w:r>
        <w:rPr>
          <w:rFonts w:ascii="Verdana" w:eastAsia="Times New Roman" w:hAnsi="Verdana" w:cs="DejaVu Sans"/>
          <w:kern w:val="1"/>
          <w:sz w:val="20"/>
          <w:szCs w:val="20"/>
          <w:lang w:eastAsia="hi-IN" w:bidi="hi-IN"/>
        </w:rPr>
        <w:t xml:space="preserve"> (</w:t>
      </w:r>
      <w:proofErr w:type="spellStart"/>
      <w:r>
        <w:rPr>
          <w:rFonts w:ascii="Verdana" w:eastAsia="Times New Roman" w:hAnsi="Verdana" w:cs="DejaVu Sans"/>
          <w:kern w:val="1"/>
          <w:sz w:val="20"/>
          <w:szCs w:val="20"/>
          <w:lang w:eastAsia="hi-IN" w:bidi="hi-IN"/>
        </w:rPr>
        <w:t>Ecophytopic</w:t>
      </w:r>
      <w:proofErr w:type="spellEnd"/>
      <w:r>
        <w:rPr>
          <w:rFonts w:ascii="Verdana" w:eastAsia="Times New Roman" w:hAnsi="Verdana" w:cs="DejaVu Sans"/>
          <w:kern w:val="1"/>
          <w:sz w:val="20"/>
          <w:szCs w:val="20"/>
          <w:lang w:eastAsia="hi-IN" w:bidi="hi-IN"/>
        </w:rPr>
        <w:t xml:space="preserve">) : </w:t>
      </w:r>
      <w:r w:rsidRPr="0095385B">
        <w:rPr>
          <w:rFonts w:ascii="Verdana" w:eastAsia="Times New Roman" w:hAnsi="Verdana" w:cs="DejaVu Sans"/>
          <w:kern w:val="1"/>
          <w:sz w:val="20"/>
          <w:szCs w:val="20"/>
          <w:lang w:eastAsia="hi-IN" w:bidi="hi-IN"/>
        </w:rPr>
        <w:t xml:space="preserve">base de connaissances </w:t>
      </w:r>
      <w:r>
        <w:rPr>
          <w:rFonts w:ascii="Verdana" w:eastAsia="Times New Roman" w:hAnsi="Verdana" w:cs="DejaVu Sans"/>
          <w:kern w:val="1"/>
          <w:sz w:val="20"/>
          <w:szCs w:val="20"/>
          <w:lang w:eastAsia="hi-IN" w:bidi="hi-IN"/>
        </w:rPr>
        <w:t>avec</w:t>
      </w:r>
      <w:r w:rsidRPr="0095385B">
        <w:rPr>
          <w:rFonts w:ascii="Verdana" w:eastAsia="Times New Roman" w:hAnsi="Verdana" w:cs="DejaVu Sans"/>
          <w:kern w:val="1"/>
          <w:sz w:val="20"/>
          <w:szCs w:val="20"/>
          <w:lang w:eastAsia="hi-IN" w:bidi="hi-IN"/>
        </w:rPr>
        <w:t xml:space="preserve"> des informations sous forme de fiches</w:t>
      </w:r>
    </w:p>
    <w:p w14:paraId="52C5141C" w14:textId="20FAA7D5" w:rsidR="00D22131" w:rsidRDefault="00D22131" w:rsidP="00F35CAE">
      <w:pPr>
        <w:pStyle w:val="elementtoproof"/>
        <w:numPr>
          <w:ilvl w:val="0"/>
          <w:numId w:val="2"/>
        </w:numPr>
        <w:shd w:val="clear" w:color="auto" w:fill="FFFFFF"/>
        <w:spacing w:line="276" w:lineRule="auto"/>
        <w:ind w:left="851"/>
        <w:rPr>
          <w:rFonts w:ascii="Verdana" w:eastAsia="Times New Roman" w:hAnsi="Verdana" w:cs="DejaVu Sans"/>
          <w:kern w:val="1"/>
          <w:sz w:val="20"/>
          <w:szCs w:val="20"/>
          <w:lang w:eastAsia="hi-IN" w:bidi="hi-IN"/>
        </w:rPr>
      </w:pPr>
      <w:r>
        <w:rPr>
          <w:rFonts w:ascii="Verdana" w:eastAsia="Times New Roman" w:hAnsi="Verdana" w:cs="DejaVu Sans"/>
          <w:kern w:val="1"/>
          <w:sz w:val="20"/>
          <w:szCs w:val="20"/>
          <w:lang w:eastAsia="hi-IN" w:bidi="hi-IN"/>
        </w:rPr>
        <w:t xml:space="preserve">Et aussi sur GECO : </w:t>
      </w:r>
      <w:hyperlink r:id="rId41" w:history="1">
        <w:r w:rsidRPr="00D22131">
          <w:rPr>
            <w:rStyle w:val="Lienhypertexte"/>
            <w:rFonts w:ascii="Verdana" w:eastAsia="Times New Roman" w:hAnsi="Verdana" w:cs="DejaVu Sans"/>
            <w:kern w:val="1"/>
            <w:sz w:val="20"/>
            <w:szCs w:val="20"/>
            <w:lang w:eastAsia="hi-IN" w:bidi="hi-IN"/>
          </w:rPr>
          <w:t>portail des leviers d’adaptation</w:t>
        </w:r>
      </w:hyperlink>
      <w:r>
        <w:rPr>
          <w:rFonts w:ascii="Verdana" w:eastAsia="Times New Roman" w:hAnsi="Verdana" w:cs="DejaVu Sans"/>
          <w:kern w:val="1"/>
          <w:sz w:val="20"/>
          <w:szCs w:val="20"/>
          <w:lang w:eastAsia="hi-IN" w:bidi="hi-IN"/>
        </w:rPr>
        <w:t xml:space="preserve"> </w:t>
      </w:r>
      <w:proofErr w:type="gramStart"/>
      <w:r>
        <w:rPr>
          <w:rFonts w:ascii="Verdana" w:eastAsia="Times New Roman" w:hAnsi="Verdana" w:cs="DejaVu Sans"/>
          <w:kern w:val="1"/>
          <w:sz w:val="20"/>
          <w:szCs w:val="20"/>
          <w:lang w:eastAsia="hi-IN" w:bidi="hi-IN"/>
        </w:rPr>
        <w:t>aux stress hydrique</w:t>
      </w:r>
      <w:proofErr w:type="gramEnd"/>
      <w:r>
        <w:rPr>
          <w:rFonts w:ascii="Verdana" w:eastAsia="Times New Roman" w:hAnsi="Verdana" w:cs="DejaVu Sans"/>
          <w:kern w:val="1"/>
          <w:sz w:val="20"/>
          <w:szCs w:val="20"/>
          <w:lang w:eastAsia="hi-IN" w:bidi="hi-IN"/>
        </w:rPr>
        <w:t xml:space="preserve"> et thermique</w:t>
      </w:r>
    </w:p>
    <w:p w14:paraId="3CBD4747" w14:textId="53100561" w:rsidR="006A35F7" w:rsidRPr="006A35F7" w:rsidRDefault="006A35F7" w:rsidP="00F35CAE">
      <w:pPr>
        <w:pStyle w:val="elementtoproof"/>
        <w:numPr>
          <w:ilvl w:val="0"/>
          <w:numId w:val="2"/>
        </w:numPr>
        <w:shd w:val="clear" w:color="auto" w:fill="FFFFFF"/>
        <w:spacing w:line="276" w:lineRule="auto"/>
        <w:ind w:left="851"/>
        <w:rPr>
          <w:rFonts w:ascii="Verdana" w:eastAsia="Times New Roman" w:hAnsi="Verdana" w:cs="DejaVu Sans"/>
          <w:kern w:val="1"/>
          <w:sz w:val="20"/>
          <w:szCs w:val="20"/>
          <w:lang w:eastAsia="hi-IN" w:bidi="hi-IN"/>
        </w:rPr>
      </w:pPr>
      <w:hyperlink r:id="rId42" w:history="1">
        <w:r w:rsidRPr="0095385B">
          <w:rPr>
            <w:rStyle w:val="Lienhypertexte"/>
            <w:rFonts w:ascii="Verdana" w:hAnsi="Verdana"/>
            <w:sz w:val="20"/>
            <w:szCs w:val="20"/>
          </w:rPr>
          <w:t>Vrai/Faux sur le marché du carbone</w:t>
        </w:r>
      </w:hyperlink>
      <w:r>
        <w:rPr>
          <w:rFonts w:ascii="Verdana" w:hAnsi="Verdana"/>
          <w:color w:val="000000"/>
          <w:sz w:val="20"/>
          <w:szCs w:val="20"/>
        </w:rPr>
        <w:t xml:space="preserve"> publié par SOLENAT (2023)</w:t>
      </w:r>
    </w:p>
    <w:p w14:paraId="7E3FD3B6" w14:textId="77777777" w:rsidR="006A35F7" w:rsidRPr="006A35F7" w:rsidRDefault="006A35F7" w:rsidP="006A35F7">
      <w:pPr>
        <w:pStyle w:val="elementtoproof"/>
        <w:shd w:val="clear" w:color="auto" w:fill="FFFFFF"/>
        <w:spacing w:line="276" w:lineRule="auto"/>
        <w:ind w:left="851"/>
        <w:rPr>
          <w:rFonts w:ascii="Verdana" w:eastAsia="Times New Roman" w:hAnsi="Verdana" w:cs="DejaVu Sans"/>
          <w:kern w:val="1"/>
          <w:sz w:val="2"/>
          <w:szCs w:val="2"/>
          <w:lang w:eastAsia="hi-IN" w:bidi="hi-IN"/>
        </w:rPr>
      </w:pPr>
    </w:p>
    <w:p w14:paraId="56040FC3" w14:textId="55B204FE" w:rsidR="003F2E36" w:rsidRDefault="003F2E36" w:rsidP="00000F6A">
      <w:pPr>
        <w:ind w:left="851"/>
        <w:rPr>
          <w:rFonts w:ascii="Dosis ExtraBold" w:hAnsi="Dosis ExtraBold"/>
          <w:bCs/>
          <w:u w:val="single"/>
        </w:rPr>
      </w:pPr>
      <w:r w:rsidRPr="003C3DD3">
        <w:rPr>
          <w:rFonts w:ascii="Dosis ExtraBold" w:hAnsi="Dosis ExtraBold"/>
          <w:bCs/>
          <w:u w:val="single"/>
        </w:rPr>
        <w:t>Vidéo</w:t>
      </w:r>
      <w:r w:rsidR="003C3DD3" w:rsidRPr="003C3DD3">
        <w:rPr>
          <w:rFonts w:ascii="Dosis ExtraBold" w:hAnsi="Dosis ExtraBold"/>
          <w:bCs/>
          <w:u w:val="single"/>
        </w:rPr>
        <w:t>s</w:t>
      </w:r>
      <w:r w:rsidRPr="003C3DD3">
        <w:rPr>
          <w:rFonts w:ascii="Dosis ExtraBold" w:hAnsi="Dosis ExtraBold"/>
          <w:bCs/>
          <w:u w:val="single"/>
        </w:rPr>
        <w:t> </w:t>
      </w:r>
    </w:p>
    <w:p w14:paraId="63C8D62C" w14:textId="77777777" w:rsidR="00721948" w:rsidRPr="00721948" w:rsidRDefault="00721948" w:rsidP="00000F6A">
      <w:pPr>
        <w:ind w:left="851"/>
        <w:rPr>
          <w:rFonts w:ascii="Dosis ExtraBold" w:hAnsi="Dosis ExtraBold"/>
          <w:bCs/>
          <w:sz w:val="12"/>
          <w:szCs w:val="12"/>
          <w:u w:val="single"/>
        </w:rPr>
      </w:pPr>
    </w:p>
    <w:p w14:paraId="1F103073" w14:textId="77777777" w:rsidR="00ED3B3C" w:rsidRPr="00ED3B3C" w:rsidRDefault="003F2E36" w:rsidP="00C3583B">
      <w:pPr>
        <w:widowControl/>
        <w:numPr>
          <w:ilvl w:val="0"/>
          <w:numId w:val="4"/>
        </w:numPr>
        <w:suppressAutoHyphens w:val="0"/>
        <w:spacing w:line="276" w:lineRule="auto"/>
        <w:ind w:left="714" w:hanging="288"/>
        <w:rPr>
          <w:rStyle w:val="Lienhypertexte"/>
          <w:rFonts w:ascii="Verdana" w:hAnsi="Verdana"/>
          <w:bCs/>
          <w:color w:val="auto"/>
          <w:sz w:val="20"/>
          <w:szCs w:val="20"/>
        </w:rPr>
      </w:pPr>
      <w:hyperlink r:id="rId43" w:history="1">
        <w:r w:rsidRPr="00ED3B3C">
          <w:rPr>
            <w:rStyle w:val="Lienhypertexte"/>
            <w:rFonts w:ascii="Verdana" w:hAnsi="Verdana"/>
            <w:sz w:val="20"/>
            <w:szCs w:val="20"/>
          </w:rPr>
          <w:t>https://boutique.arte.tv/detail/climat-mon-cerveau-fait-lautruche</w:t>
        </w:r>
      </w:hyperlink>
    </w:p>
    <w:p w14:paraId="604E5CE9" w14:textId="10E6FAF4" w:rsidR="00C66F08" w:rsidRPr="00C66F08" w:rsidRDefault="006A35F7" w:rsidP="00C3583B">
      <w:pPr>
        <w:widowControl/>
        <w:numPr>
          <w:ilvl w:val="0"/>
          <w:numId w:val="4"/>
        </w:numPr>
        <w:suppressAutoHyphens w:val="0"/>
        <w:spacing w:before="100" w:beforeAutospacing="1" w:after="100" w:afterAutospacing="1" w:line="276" w:lineRule="auto"/>
        <w:ind w:left="714" w:hanging="288"/>
        <w:rPr>
          <w:rFonts w:ascii="Verdana" w:hAnsi="Verdana"/>
          <w:bCs/>
          <w:sz w:val="20"/>
          <w:szCs w:val="20"/>
          <w:u w:val="single"/>
        </w:rPr>
      </w:pPr>
      <w:hyperlink w:history="1">
        <w:r w:rsidRPr="00954248">
          <w:rPr>
            <w:rStyle w:val="Lienhypertexte"/>
            <w:rFonts w:ascii="Verdana" w:hAnsi="Verdana"/>
            <w:bCs/>
            <w:sz w:val="20"/>
            <w:szCs w:val="20"/>
          </w:rPr>
          <w:t>https://</w:t>
        </w:r>
      </w:hyperlink>
      <w:hyperlink r:id="rId44" w:history="1">
        <w:r w:rsidR="00C66F08" w:rsidRPr="00277DF1">
          <w:rPr>
            <w:rStyle w:val="Lienhypertexte"/>
            <w:rFonts w:ascii="Verdana" w:hAnsi="Verdana"/>
            <w:bCs/>
            <w:sz w:val="20"/>
            <w:szCs w:val="20"/>
          </w:rPr>
          <w:t>climate.nasa.gov/interactives/climate-time-machine</w:t>
        </w:r>
      </w:hyperlink>
    </w:p>
    <w:p w14:paraId="394F4072" w14:textId="3C2E2AF4" w:rsidR="00C66F08" w:rsidRPr="00C66F08" w:rsidRDefault="00C66F08" w:rsidP="00C3583B">
      <w:pPr>
        <w:numPr>
          <w:ilvl w:val="0"/>
          <w:numId w:val="4"/>
        </w:numPr>
        <w:spacing w:line="276" w:lineRule="auto"/>
        <w:ind w:left="714" w:hanging="288"/>
        <w:rPr>
          <w:rFonts w:ascii="Verdana" w:hAnsi="Verdana"/>
          <w:bCs/>
          <w:sz w:val="20"/>
          <w:szCs w:val="20"/>
          <w:u w:val="single"/>
        </w:rPr>
      </w:pPr>
      <w:r w:rsidRPr="00C66F08">
        <w:rPr>
          <w:rFonts w:ascii="Verdana" w:hAnsi="Verdana"/>
          <w:bCs/>
          <w:sz w:val="20"/>
          <w:szCs w:val="20"/>
        </w:rPr>
        <w:t>Conséquence de l’augmentation des température (motion design) :</w:t>
      </w:r>
      <w:r w:rsidRPr="00C66F08">
        <w:rPr>
          <w:rFonts w:ascii="Verdana" w:hAnsi="Verdana"/>
          <w:bCs/>
          <w:sz w:val="20"/>
          <w:szCs w:val="20"/>
          <w:u w:val="single"/>
        </w:rPr>
        <w:t xml:space="preserve"> </w:t>
      </w:r>
      <w:hyperlink r:id="rId45" w:history="1">
        <w:r w:rsidRPr="00C66F08">
          <w:rPr>
            <w:rStyle w:val="Lienhypertexte"/>
            <w:rFonts w:ascii="Verdana" w:hAnsi="Verdana"/>
            <w:bCs/>
            <w:sz w:val="20"/>
            <w:szCs w:val="20"/>
          </w:rPr>
          <w:t>https</w:t>
        </w:r>
      </w:hyperlink>
      <w:hyperlink r:id="rId46" w:history="1">
        <w:r w:rsidRPr="00C66F08">
          <w:rPr>
            <w:rStyle w:val="Lienhypertexte"/>
            <w:rFonts w:ascii="Verdana" w:hAnsi="Verdana"/>
            <w:bCs/>
            <w:sz w:val="20"/>
            <w:szCs w:val="20"/>
          </w:rPr>
          <w:t>://</w:t>
        </w:r>
      </w:hyperlink>
      <w:hyperlink r:id="rId47" w:history="1">
        <w:r w:rsidRPr="00C66F08">
          <w:rPr>
            <w:rStyle w:val="Lienhypertexte"/>
            <w:rFonts w:ascii="Verdana" w:hAnsi="Verdana"/>
            <w:bCs/>
            <w:sz w:val="20"/>
            <w:szCs w:val="20"/>
          </w:rPr>
          <w:t>education.francetv.fr/matiere/actualite/premiere/video/rechauffement-climatique-quelles-consequences</w:t>
        </w:r>
      </w:hyperlink>
    </w:p>
    <w:p w14:paraId="30681B2C" w14:textId="2A5D28B1" w:rsidR="00C66F08" w:rsidRPr="00C66F08" w:rsidRDefault="008E65BD" w:rsidP="00C3583B">
      <w:pPr>
        <w:numPr>
          <w:ilvl w:val="0"/>
          <w:numId w:val="4"/>
        </w:numPr>
        <w:spacing w:line="276" w:lineRule="auto"/>
        <w:ind w:left="714" w:hanging="288"/>
        <w:rPr>
          <w:rFonts w:ascii="Verdana" w:hAnsi="Verdana"/>
          <w:bCs/>
          <w:sz w:val="20"/>
          <w:szCs w:val="20"/>
          <w:u w:val="single"/>
        </w:rPr>
      </w:pPr>
      <w:r w:rsidRPr="008E65BD">
        <w:rPr>
          <w:rFonts w:ascii="Verdana" w:hAnsi="Verdana"/>
          <w:bCs/>
          <w:sz w:val="20"/>
          <w:szCs w:val="20"/>
        </w:rPr>
        <w:t>ADEME :</w:t>
      </w:r>
      <w:r w:rsidR="00C66F08" w:rsidRPr="00C66F08">
        <w:rPr>
          <w:rFonts w:ascii="Verdana" w:hAnsi="Verdana"/>
          <w:bCs/>
          <w:sz w:val="20"/>
          <w:szCs w:val="20"/>
        </w:rPr>
        <w:t xml:space="preserve"> Le changement climatique : comprendre ses causes et ses conséquences pour mieux réagir : </w:t>
      </w:r>
      <w:hyperlink r:id="rId48" w:history="1">
        <w:r w:rsidR="00C66F08" w:rsidRPr="00C66F08">
          <w:rPr>
            <w:rStyle w:val="Lienhypertexte"/>
            <w:rFonts w:ascii="Verdana" w:hAnsi="Verdana"/>
            <w:bCs/>
            <w:sz w:val="20"/>
            <w:szCs w:val="20"/>
          </w:rPr>
          <w:t>https://</w:t>
        </w:r>
      </w:hyperlink>
      <w:hyperlink r:id="rId49" w:history="1">
        <w:r w:rsidR="00C66F08" w:rsidRPr="00C66F08">
          <w:rPr>
            <w:rStyle w:val="Lienhypertexte"/>
            <w:rFonts w:ascii="Verdana" w:hAnsi="Verdana"/>
            <w:bCs/>
            <w:sz w:val="20"/>
            <w:szCs w:val="20"/>
          </w:rPr>
          <w:t>www.youtube.com/watch?v=NfaeoCORuzk</w:t>
        </w:r>
      </w:hyperlink>
      <w:r w:rsidR="00C66F08" w:rsidRPr="00C66F08">
        <w:rPr>
          <w:rFonts w:ascii="Verdana" w:hAnsi="Verdana"/>
          <w:bCs/>
          <w:sz w:val="20"/>
          <w:szCs w:val="20"/>
          <w:u w:val="single"/>
        </w:rPr>
        <w:t xml:space="preserve"> </w:t>
      </w:r>
    </w:p>
    <w:p w14:paraId="24E744F2" w14:textId="65908910" w:rsidR="00C66F08" w:rsidRDefault="00C66F08" w:rsidP="00C3583B">
      <w:pPr>
        <w:numPr>
          <w:ilvl w:val="0"/>
          <w:numId w:val="4"/>
        </w:numPr>
        <w:spacing w:line="276" w:lineRule="auto"/>
        <w:ind w:left="714" w:hanging="288"/>
        <w:rPr>
          <w:rFonts w:ascii="Verdana" w:hAnsi="Verdana"/>
          <w:bCs/>
          <w:sz w:val="20"/>
          <w:szCs w:val="20"/>
          <w:u w:val="single"/>
        </w:rPr>
      </w:pPr>
      <w:r w:rsidRPr="00C66F08">
        <w:rPr>
          <w:rFonts w:ascii="Verdana" w:hAnsi="Verdana"/>
          <w:bCs/>
          <w:sz w:val="20"/>
          <w:szCs w:val="20"/>
        </w:rPr>
        <w:t>Webinaire ADEME « Gestion des sols » :</w:t>
      </w:r>
      <w:r w:rsidRPr="00C66F08">
        <w:rPr>
          <w:rFonts w:ascii="Verdana" w:hAnsi="Verdana"/>
          <w:bCs/>
          <w:sz w:val="20"/>
          <w:szCs w:val="20"/>
          <w:u w:val="single"/>
        </w:rPr>
        <w:t xml:space="preserve"> </w:t>
      </w:r>
      <w:hyperlink r:id="rId50" w:history="1">
        <w:r w:rsidRPr="00277DF1">
          <w:rPr>
            <w:rStyle w:val="Lienhypertexte"/>
            <w:rFonts w:ascii="Verdana" w:hAnsi="Verdana"/>
            <w:bCs/>
            <w:sz w:val="20"/>
            <w:szCs w:val="20"/>
          </w:rPr>
          <w:t>https://</w:t>
        </w:r>
      </w:hyperlink>
      <w:hyperlink r:id="rId51" w:history="1">
        <w:r w:rsidRPr="00277DF1">
          <w:rPr>
            <w:rStyle w:val="Lienhypertexte"/>
            <w:rFonts w:ascii="Verdana" w:hAnsi="Verdana"/>
            <w:bCs/>
            <w:sz w:val="20"/>
            <w:szCs w:val="20"/>
          </w:rPr>
          <w:t>drive.google.com/file/d/0BxWwv2BBlKygODUyaGo1OHJLZkk/</w:t>
        </w:r>
        <w:proofErr w:type="gramStart"/>
        <w:r w:rsidRPr="00277DF1">
          <w:rPr>
            <w:rStyle w:val="Lienhypertexte"/>
            <w:rFonts w:ascii="Verdana" w:hAnsi="Verdana"/>
            <w:bCs/>
            <w:sz w:val="20"/>
            <w:szCs w:val="20"/>
          </w:rPr>
          <w:t>view?</w:t>
        </w:r>
        <w:proofErr w:type="gramEnd"/>
        <w:r w:rsidRPr="00277DF1">
          <w:rPr>
            <w:rStyle w:val="Lienhypertexte"/>
            <w:rFonts w:ascii="Verdana" w:hAnsi="Verdana"/>
            <w:bCs/>
            <w:sz w:val="20"/>
            <w:szCs w:val="20"/>
          </w:rPr>
          <w:t>resourcekey=0-5yNwT8v-iQkqHDIhgj6egw</w:t>
        </w:r>
      </w:hyperlink>
    </w:p>
    <w:p w14:paraId="7D04BD05" w14:textId="28EB214B" w:rsidR="0048253E" w:rsidRPr="00277DF1" w:rsidRDefault="008E65BD" w:rsidP="0048253E">
      <w:pPr>
        <w:numPr>
          <w:ilvl w:val="0"/>
          <w:numId w:val="4"/>
        </w:numPr>
        <w:spacing w:line="276" w:lineRule="auto"/>
        <w:ind w:left="714" w:hanging="288"/>
        <w:rPr>
          <w:rFonts w:ascii="Verdana" w:hAnsi="Verdana"/>
          <w:bCs/>
          <w:sz w:val="20"/>
          <w:szCs w:val="20"/>
        </w:rPr>
      </w:pPr>
      <w:r w:rsidRPr="008E65BD">
        <w:rPr>
          <w:rFonts w:ascii="Verdana" w:hAnsi="Verdana"/>
          <w:bCs/>
          <w:sz w:val="20"/>
          <w:szCs w:val="20"/>
        </w:rPr>
        <w:t xml:space="preserve">Le </w:t>
      </w:r>
      <w:r w:rsidRPr="00B16E00">
        <w:rPr>
          <w:rFonts w:ascii="Verdana" w:hAnsi="Verdana"/>
          <w:bCs/>
          <w:sz w:val="20"/>
          <w:szCs w:val="20"/>
        </w:rPr>
        <w:t>référentiel vidéos Climat-</w:t>
      </w:r>
      <w:proofErr w:type="spellStart"/>
      <w:r w:rsidRPr="00B16E00">
        <w:rPr>
          <w:rFonts w:ascii="Verdana" w:hAnsi="Verdana"/>
          <w:bCs/>
          <w:sz w:val="20"/>
          <w:szCs w:val="20"/>
        </w:rPr>
        <w:t>culteur</w:t>
      </w:r>
      <w:proofErr w:type="spellEnd"/>
      <w:r w:rsidRPr="00B16E00">
        <w:rPr>
          <w:rFonts w:ascii="Verdana" w:hAnsi="Verdana"/>
          <w:bCs/>
          <w:sz w:val="20"/>
          <w:szCs w:val="20"/>
        </w:rPr>
        <w:t xml:space="preserve"> : </w:t>
      </w:r>
      <w:hyperlink r:id="rId52" w:history="1">
        <w:r w:rsidRPr="00B16E00">
          <w:rPr>
            <w:rStyle w:val="Lienhypertexte"/>
            <w:rFonts w:ascii="Verdana" w:hAnsi="Verdana"/>
            <w:bCs/>
            <w:color w:val="auto"/>
            <w:sz w:val="20"/>
            <w:szCs w:val="20"/>
          </w:rPr>
          <w:t>lien</w:t>
        </w:r>
      </w:hyperlink>
      <w:r w:rsidR="00F35E28" w:rsidRPr="00B16E00">
        <w:rPr>
          <w:rFonts w:ascii="Verdana" w:hAnsi="Verdana"/>
          <w:bCs/>
          <w:sz w:val="20"/>
          <w:szCs w:val="20"/>
        </w:rPr>
        <w:t xml:space="preserve"> </w:t>
      </w:r>
      <w:r w:rsidR="00F35E28" w:rsidRPr="00277DF1">
        <w:rPr>
          <w:rFonts w:ascii="Verdana" w:hAnsi="Verdana"/>
          <w:bCs/>
          <w:sz w:val="20"/>
          <w:szCs w:val="20"/>
        </w:rPr>
        <w:t xml:space="preserve">et la </w:t>
      </w:r>
      <w:hyperlink r:id="rId53" w:history="1">
        <w:r w:rsidR="00F35E28" w:rsidRPr="00277DF1">
          <w:rPr>
            <w:rStyle w:val="Lienhypertexte"/>
            <w:rFonts w:ascii="Verdana" w:hAnsi="Verdana"/>
            <w:bCs/>
            <w:sz w:val="20"/>
            <w:szCs w:val="20"/>
          </w:rPr>
          <w:t xml:space="preserve">vidéo </w:t>
        </w:r>
        <w:proofErr w:type="spellStart"/>
        <w:r w:rsidR="00F35E28" w:rsidRPr="00277DF1">
          <w:rPr>
            <w:rStyle w:val="Lienhypertexte"/>
            <w:rFonts w:ascii="Verdana" w:hAnsi="Verdana"/>
            <w:bCs/>
            <w:sz w:val="20"/>
            <w:szCs w:val="20"/>
          </w:rPr>
          <w:t>Carbocage</w:t>
        </w:r>
        <w:proofErr w:type="spellEnd"/>
      </w:hyperlink>
    </w:p>
    <w:p w14:paraId="4C170FA1" w14:textId="42067B2A" w:rsidR="0048253E" w:rsidRPr="00B07670" w:rsidRDefault="0048253E" w:rsidP="005A419D">
      <w:pPr>
        <w:numPr>
          <w:ilvl w:val="0"/>
          <w:numId w:val="4"/>
        </w:numPr>
        <w:spacing w:line="276" w:lineRule="auto"/>
        <w:ind w:left="714" w:hanging="288"/>
        <w:rPr>
          <w:rFonts w:ascii="Verdana" w:hAnsi="Verdana"/>
          <w:bCs/>
          <w:sz w:val="20"/>
          <w:szCs w:val="20"/>
        </w:rPr>
      </w:pPr>
      <w:r w:rsidRPr="0048253E">
        <w:rPr>
          <w:rFonts w:ascii="Verdana" w:hAnsi="Verdana" w:cstheme="minorHAnsi"/>
          <w:sz w:val="20"/>
          <w:szCs w:val="20"/>
        </w:rPr>
        <w:t xml:space="preserve">Série de vidéos : </w:t>
      </w:r>
      <w:r>
        <w:rPr>
          <w:rFonts w:ascii="Verdana" w:hAnsi="Verdana" w:cstheme="minorHAnsi"/>
          <w:sz w:val="20"/>
          <w:szCs w:val="20"/>
        </w:rPr>
        <w:t>« </w:t>
      </w:r>
      <w:r w:rsidRPr="0048253E">
        <w:rPr>
          <w:rFonts w:ascii="Verdana" w:hAnsi="Verdana" w:cstheme="minorHAnsi"/>
          <w:sz w:val="20"/>
          <w:szCs w:val="20"/>
        </w:rPr>
        <w:t>C'est vrai ça ?</w:t>
      </w:r>
      <w:r>
        <w:rPr>
          <w:rFonts w:ascii="Verdana" w:hAnsi="Verdana" w:cstheme="minorHAnsi"/>
          <w:sz w:val="20"/>
          <w:szCs w:val="20"/>
        </w:rPr>
        <w:t> »</w:t>
      </w:r>
      <w:r w:rsidRPr="0048253E">
        <w:rPr>
          <w:rFonts w:ascii="Verdana" w:hAnsi="Verdana" w:cstheme="minorHAnsi"/>
          <w:sz w:val="20"/>
          <w:szCs w:val="20"/>
        </w:rPr>
        <w:t xml:space="preserve"> </w:t>
      </w:r>
      <w:hyperlink r:id="rId54" w:history="1">
        <w:r w:rsidRPr="0048253E">
          <w:rPr>
            <w:rStyle w:val="Lienhypertexte"/>
            <w:rFonts w:ascii="Verdana" w:hAnsi="Verdana" w:cstheme="minorHAnsi"/>
            <w:sz w:val="20"/>
            <w:szCs w:val="20"/>
          </w:rPr>
          <w:t>Le réchauffement climatique est-il naturel ?</w:t>
        </w:r>
      </w:hyperlink>
      <w:r w:rsidRPr="0048253E">
        <w:rPr>
          <w:rFonts w:ascii="Verdana" w:hAnsi="Verdana" w:cstheme="minorHAnsi"/>
          <w:sz w:val="20"/>
          <w:szCs w:val="20"/>
        </w:rPr>
        <w:t xml:space="preserve"> ; </w:t>
      </w:r>
      <w:hyperlink r:id="rId55" w:history="1">
        <w:r w:rsidRPr="0048253E">
          <w:rPr>
            <w:rStyle w:val="Lienhypertexte"/>
            <w:rFonts w:ascii="Verdana" w:hAnsi="Verdana" w:cstheme="minorHAnsi"/>
            <w:sz w:val="20"/>
            <w:szCs w:val="20"/>
          </w:rPr>
          <w:t>La France est un petit émetteur de gaz à effet de serre, non ?</w:t>
        </w:r>
      </w:hyperlink>
      <w:r w:rsidRPr="0048253E">
        <w:rPr>
          <w:rFonts w:ascii="Verdana" w:hAnsi="Verdana" w:cstheme="minorHAnsi"/>
          <w:sz w:val="20"/>
          <w:szCs w:val="20"/>
        </w:rPr>
        <w:t xml:space="preserve"> ; </w:t>
      </w:r>
      <w:hyperlink r:id="rId56" w:history="1">
        <w:r w:rsidRPr="0048253E">
          <w:rPr>
            <w:rStyle w:val="Lienhypertexte"/>
            <w:rFonts w:ascii="Verdana" w:hAnsi="Verdana" w:cstheme="minorHAnsi"/>
            <w:sz w:val="20"/>
            <w:szCs w:val="20"/>
          </w:rPr>
          <w:t>Lutter contre le changement climatique, c’est pour sauver les ours polaires ?</w:t>
        </w:r>
      </w:hyperlink>
      <w:r w:rsidRPr="0048253E">
        <w:rPr>
          <w:rFonts w:ascii="Verdana" w:hAnsi="Verdana" w:cstheme="minorHAnsi"/>
          <w:sz w:val="20"/>
          <w:szCs w:val="20"/>
        </w:rPr>
        <w:t xml:space="preserve"> ; </w:t>
      </w:r>
      <w:hyperlink r:id="rId57" w:history="1">
        <w:r w:rsidRPr="0048253E">
          <w:rPr>
            <w:rStyle w:val="Lienhypertexte"/>
            <w:rFonts w:ascii="Verdana" w:hAnsi="Verdana" w:cstheme="minorHAnsi"/>
            <w:sz w:val="20"/>
            <w:szCs w:val="20"/>
          </w:rPr>
          <w:t>Crédits carbone et compensation de nos émissions, ça fonctionne ?</w:t>
        </w:r>
      </w:hyperlink>
      <w:r w:rsidRPr="0048253E">
        <w:rPr>
          <w:rFonts w:ascii="Verdana" w:hAnsi="Verdana" w:cstheme="minorHAnsi"/>
          <w:sz w:val="20"/>
          <w:szCs w:val="20"/>
        </w:rPr>
        <w:t xml:space="preserve"> ; </w:t>
      </w:r>
      <w:hyperlink r:id="rId58" w:history="1">
        <w:r w:rsidRPr="0048253E">
          <w:rPr>
            <w:rStyle w:val="Lienhypertexte"/>
            <w:rFonts w:ascii="Verdana" w:hAnsi="Verdana" w:cstheme="minorHAnsi"/>
            <w:sz w:val="20"/>
            <w:szCs w:val="20"/>
          </w:rPr>
          <w:t>Réchauffement climatique : on aura juste plus chaud, quoi !</w:t>
        </w:r>
      </w:hyperlink>
      <w:r w:rsidRPr="0048253E">
        <w:rPr>
          <w:rFonts w:ascii="Verdana" w:hAnsi="Verdana" w:cstheme="minorHAnsi"/>
          <w:sz w:val="20"/>
          <w:szCs w:val="20"/>
        </w:rPr>
        <w:t xml:space="preserve"> ; </w:t>
      </w:r>
      <w:hyperlink r:id="rId59" w:history="1">
        <w:r w:rsidRPr="0048253E">
          <w:rPr>
            <w:rStyle w:val="Lienhypertexte"/>
            <w:rFonts w:ascii="Verdana" w:hAnsi="Verdana" w:cstheme="minorHAnsi"/>
            <w:kern w:val="36"/>
            <w:sz w:val="20"/>
            <w:szCs w:val="20"/>
            <w:lang w:eastAsia="fr-FR"/>
          </w:rPr>
          <w:t>Changement climatique : est-ce vraiment trop tard pour agir ?</w:t>
        </w:r>
      </w:hyperlink>
      <w:r w:rsidRPr="0048253E">
        <w:rPr>
          <w:rFonts w:ascii="Verdana" w:hAnsi="Verdana" w:cstheme="minorHAnsi"/>
          <w:kern w:val="36"/>
          <w:sz w:val="20"/>
          <w:szCs w:val="20"/>
          <w:lang w:eastAsia="fr-FR"/>
        </w:rPr>
        <w:t xml:space="preserve"> </w:t>
      </w:r>
    </w:p>
    <w:p w14:paraId="3742A357" w14:textId="090FFF89" w:rsidR="00B07670" w:rsidRDefault="00B07670" w:rsidP="00180DAB">
      <w:pPr>
        <w:pStyle w:val="Paragraphedeliste"/>
        <w:numPr>
          <w:ilvl w:val="0"/>
          <w:numId w:val="4"/>
        </w:numPr>
        <w:spacing w:line="276" w:lineRule="auto"/>
        <w:ind w:left="714" w:hanging="288"/>
        <w:rPr>
          <w:rFonts w:ascii="Verdana" w:hAnsi="Verdana" w:cstheme="minorHAnsi"/>
          <w:kern w:val="36"/>
          <w:sz w:val="20"/>
          <w:szCs w:val="20"/>
          <w:lang w:eastAsia="fr-FR"/>
        </w:rPr>
      </w:pPr>
      <w:r w:rsidRPr="00892B77">
        <w:rPr>
          <w:rFonts w:ascii="Verdana" w:hAnsi="Verdana" w:cstheme="minorHAnsi"/>
          <w:kern w:val="36"/>
          <w:sz w:val="20"/>
          <w:szCs w:val="20"/>
          <w:lang w:eastAsia="fr-FR"/>
        </w:rPr>
        <w:t>Série « </w:t>
      </w:r>
      <w:hyperlink r:id="rId60" w:history="1">
        <w:r w:rsidRPr="00892B77">
          <w:rPr>
            <w:rStyle w:val="Lienhypertexte"/>
            <w:rFonts w:ascii="Verdana" w:hAnsi="Verdana" w:cstheme="minorHAnsi"/>
            <w:kern w:val="36"/>
            <w:sz w:val="20"/>
            <w:szCs w:val="20"/>
            <w:lang w:eastAsia="fr-FR"/>
          </w:rPr>
          <w:t>Peut-on rêver 2050 ? </w:t>
        </w:r>
      </w:hyperlink>
      <w:r w:rsidRPr="00892B77">
        <w:rPr>
          <w:rFonts w:ascii="Verdana" w:hAnsi="Verdana" w:cstheme="minorHAnsi"/>
          <w:kern w:val="36"/>
          <w:sz w:val="20"/>
          <w:szCs w:val="20"/>
          <w:lang w:eastAsia="fr-FR"/>
        </w:rPr>
        <w:t>»</w:t>
      </w:r>
      <w:r w:rsidR="00DD2A81">
        <w:rPr>
          <w:rFonts w:ascii="Verdana" w:hAnsi="Verdana" w:cstheme="minorHAnsi"/>
          <w:kern w:val="36"/>
          <w:sz w:val="20"/>
          <w:szCs w:val="20"/>
          <w:lang w:eastAsia="fr-FR"/>
        </w:rPr>
        <w:t xml:space="preserve"> : </w:t>
      </w:r>
      <w:r w:rsidRPr="00892B77">
        <w:rPr>
          <w:rFonts w:ascii="Verdana" w:hAnsi="Verdana" w:cstheme="minorHAnsi"/>
          <w:kern w:val="36"/>
          <w:sz w:val="20"/>
          <w:szCs w:val="20"/>
          <w:lang w:eastAsia="fr-FR"/>
        </w:rPr>
        <w:t xml:space="preserve">vidéos sur le monde en 2050 sur une base de scénario climatique médian : </w:t>
      </w:r>
      <w:r w:rsidR="00892B77" w:rsidRPr="00892B77">
        <w:rPr>
          <w:rFonts w:ascii="Verdana" w:hAnsi="Verdana" w:cstheme="minorHAnsi"/>
          <w:kern w:val="36"/>
          <w:sz w:val="20"/>
          <w:szCs w:val="20"/>
          <w:lang w:eastAsia="fr-FR"/>
        </w:rPr>
        <w:t>Bâtiment (</w:t>
      </w:r>
      <w:hyperlink r:id="rId61" w:history="1">
        <w:r w:rsidR="00892B77" w:rsidRPr="00892B77">
          <w:rPr>
            <w:rFonts w:ascii="Verdana" w:hAnsi="Verdana" w:cstheme="minorHAnsi"/>
            <w:color w:val="0070C0"/>
            <w:kern w:val="36"/>
            <w:sz w:val="20"/>
            <w:szCs w:val="20"/>
            <w:u w:val="single"/>
            <w:lang w:eastAsia="fr-FR"/>
          </w:rPr>
          <w:t>2050 : Où vivrons-nous ?</w:t>
        </w:r>
        <w:r w:rsidR="00892B77" w:rsidRPr="00892B77">
          <w:rPr>
            <w:rFonts w:ascii="Verdana" w:hAnsi="Verdana" w:cstheme="minorHAnsi"/>
            <w:kern w:val="36"/>
            <w:sz w:val="20"/>
            <w:szCs w:val="20"/>
            <w:lang w:eastAsia="fr-FR"/>
          </w:rPr>
          <w:t xml:space="preserve">) – </w:t>
        </w:r>
      </w:hyperlink>
      <w:r w:rsidR="00892B77" w:rsidRPr="00892B77">
        <w:rPr>
          <w:rFonts w:ascii="Verdana" w:hAnsi="Verdana" w:cstheme="minorHAnsi"/>
          <w:kern w:val="36"/>
          <w:sz w:val="20"/>
          <w:szCs w:val="20"/>
          <w:lang w:eastAsia="fr-FR"/>
        </w:rPr>
        <w:t>Alimentation (</w:t>
      </w:r>
      <w:hyperlink r:id="rId62" w:history="1">
        <w:r w:rsidR="00892B77" w:rsidRPr="00892B77">
          <w:rPr>
            <w:rFonts w:ascii="Verdana" w:hAnsi="Verdana" w:cstheme="minorHAnsi"/>
            <w:color w:val="0070C0"/>
            <w:kern w:val="36"/>
            <w:sz w:val="20"/>
            <w:szCs w:val="20"/>
            <w:u w:val="single"/>
            <w:lang w:eastAsia="fr-FR"/>
          </w:rPr>
          <w:t>Que mangerons-nous en 2050 ?</w:t>
        </w:r>
      </w:hyperlink>
      <w:r w:rsidR="00892B77" w:rsidRPr="00892B77">
        <w:rPr>
          <w:rFonts w:ascii="Verdana" w:hAnsi="Verdana" w:cstheme="minorHAnsi"/>
          <w:kern w:val="36"/>
          <w:sz w:val="20"/>
          <w:szCs w:val="20"/>
          <w:lang w:eastAsia="fr-FR"/>
        </w:rPr>
        <w:t>) - Consommation (</w:t>
      </w:r>
      <w:hyperlink r:id="rId63" w:history="1">
        <w:r w:rsidR="00892B77" w:rsidRPr="00892B77">
          <w:rPr>
            <w:rFonts w:ascii="Verdana" w:hAnsi="Verdana" w:cstheme="minorHAnsi"/>
            <w:color w:val="0070C0"/>
            <w:kern w:val="36"/>
            <w:sz w:val="20"/>
            <w:szCs w:val="20"/>
            <w:u w:val="single"/>
            <w:lang w:eastAsia="fr-FR"/>
          </w:rPr>
          <w:t>2050 : Les conséquences de la fin de "l'abondance"</w:t>
        </w:r>
        <w:r w:rsidR="00892B77" w:rsidRPr="00892B77">
          <w:rPr>
            <w:rFonts w:ascii="Verdana" w:hAnsi="Verdana" w:cstheme="minorHAnsi"/>
            <w:kern w:val="36"/>
            <w:sz w:val="20"/>
            <w:szCs w:val="20"/>
            <w:lang w:eastAsia="fr-FR"/>
          </w:rPr>
          <w:t>)</w:t>
        </w:r>
      </w:hyperlink>
      <w:r w:rsidR="00892B77">
        <w:rPr>
          <w:rFonts w:ascii="Verdana" w:hAnsi="Verdana" w:cstheme="minorHAnsi"/>
          <w:kern w:val="36"/>
          <w:sz w:val="20"/>
          <w:szCs w:val="20"/>
          <w:lang w:eastAsia="fr-FR"/>
        </w:rPr>
        <w:t>.</w:t>
      </w:r>
    </w:p>
    <w:p w14:paraId="31C4BB7A" w14:textId="77777777" w:rsidR="005C5F0D" w:rsidRDefault="005C5F0D" w:rsidP="005C5F0D">
      <w:pPr>
        <w:spacing w:line="276" w:lineRule="auto"/>
        <w:rPr>
          <w:rFonts w:ascii="Verdana" w:hAnsi="Verdana" w:cstheme="minorHAnsi"/>
          <w:kern w:val="36"/>
          <w:sz w:val="20"/>
          <w:szCs w:val="20"/>
          <w:lang w:eastAsia="fr-FR"/>
        </w:rPr>
      </w:pPr>
    </w:p>
    <w:p w14:paraId="40621F9B" w14:textId="77777777" w:rsidR="005C5F0D" w:rsidRPr="005C5F0D" w:rsidRDefault="005C5F0D" w:rsidP="005C5F0D">
      <w:pPr>
        <w:spacing w:line="276" w:lineRule="auto"/>
        <w:rPr>
          <w:rFonts w:ascii="Verdana" w:hAnsi="Verdana" w:cstheme="minorHAnsi"/>
          <w:kern w:val="36"/>
          <w:sz w:val="20"/>
          <w:szCs w:val="20"/>
          <w:lang w:eastAsia="fr-FR"/>
        </w:rPr>
      </w:pPr>
    </w:p>
    <w:p w14:paraId="34154BAE" w14:textId="45CAEB82" w:rsidR="00C66F08" w:rsidRDefault="00B0444C" w:rsidP="009F1EE9">
      <w:pPr>
        <w:ind w:left="851"/>
        <w:rPr>
          <w:rFonts w:ascii="Dosis ExtraBold" w:hAnsi="Dosis ExtraBold"/>
          <w:bCs/>
          <w:u w:val="single"/>
        </w:rPr>
      </w:pPr>
      <w:r>
        <w:rPr>
          <w:rFonts w:ascii="Dosis ExtraBold" w:hAnsi="Dosis ExtraBold"/>
          <w:bCs/>
          <w:u w:val="single"/>
        </w:rPr>
        <w:lastRenderedPageBreak/>
        <w:t>A</w:t>
      </w:r>
      <w:r w:rsidR="00C66F08">
        <w:rPr>
          <w:rFonts w:ascii="Dosis ExtraBold" w:hAnsi="Dosis ExtraBold"/>
          <w:bCs/>
          <w:u w:val="single"/>
        </w:rPr>
        <w:t>tténuation</w:t>
      </w:r>
    </w:p>
    <w:p w14:paraId="4F7AF749" w14:textId="73A4CBF6" w:rsidR="00C66F08" w:rsidRPr="008E65BD" w:rsidRDefault="00C66F08" w:rsidP="00C66F08">
      <w:pPr>
        <w:ind w:left="851"/>
        <w:rPr>
          <w:rFonts w:ascii="Verdana" w:hAnsi="Verdana"/>
          <w:bCs/>
          <w:sz w:val="10"/>
          <w:szCs w:val="10"/>
          <w:u w:val="single"/>
        </w:rPr>
      </w:pPr>
    </w:p>
    <w:p w14:paraId="4FB3AA75" w14:textId="6367C7CB" w:rsidR="00C66F08" w:rsidRDefault="00C66F08" w:rsidP="00ED3B3C">
      <w:pPr>
        <w:numPr>
          <w:ilvl w:val="0"/>
          <w:numId w:val="10"/>
        </w:numPr>
        <w:spacing w:line="276" w:lineRule="auto"/>
        <w:ind w:left="850" w:hanging="357"/>
        <w:rPr>
          <w:rFonts w:ascii="Verdana" w:hAnsi="Verdana"/>
          <w:bCs/>
          <w:sz w:val="20"/>
          <w:szCs w:val="20"/>
          <w:u w:val="single"/>
        </w:rPr>
      </w:pPr>
      <w:r w:rsidRPr="00C66F08">
        <w:rPr>
          <w:rFonts w:ascii="Verdana" w:hAnsi="Verdana"/>
          <w:bCs/>
          <w:sz w:val="20"/>
          <w:szCs w:val="20"/>
        </w:rPr>
        <w:t>Étude INRA</w:t>
      </w:r>
      <w:r w:rsidR="00352C34">
        <w:rPr>
          <w:rFonts w:ascii="Verdana" w:hAnsi="Verdana"/>
          <w:bCs/>
          <w:sz w:val="20"/>
          <w:szCs w:val="20"/>
        </w:rPr>
        <w:t>E</w:t>
      </w:r>
      <w:r w:rsidRPr="00C66F08">
        <w:rPr>
          <w:rFonts w:ascii="Verdana" w:hAnsi="Verdana"/>
          <w:bCs/>
          <w:sz w:val="20"/>
          <w:szCs w:val="20"/>
        </w:rPr>
        <w:t xml:space="preserve"> sur le potentiel d’atténuation de l’agriculture :</w:t>
      </w:r>
      <w:r w:rsidRPr="00C66F08">
        <w:rPr>
          <w:rFonts w:ascii="Verdana" w:hAnsi="Verdana"/>
          <w:bCs/>
          <w:sz w:val="20"/>
          <w:szCs w:val="20"/>
          <w:u w:val="single"/>
        </w:rPr>
        <w:t xml:space="preserve"> </w:t>
      </w:r>
      <w:hyperlink r:id="rId64" w:history="1">
        <w:r w:rsidRPr="00C66F08">
          <w:rPr>
            <w:rStyle w:val="Lienhypertexte"/>
            <w:rFonts w:ascii="Verdana" w:hAnsi="Verdana"/>
            <w:bCs/>
            <w:sz w:val="20"/>
            <w:szCs w:val="20"/>
          </w:rPr>
          <w:t>https://www.inrae.fr/sites/default/files/pdf/37cdee0e58f99f555be7f4655faf63c0.pdf</w:t>
        </w:r>
      </w:hyperlink>
      <w:r w:rsidRPr="00C66F08">
        <w:rPr>
          <w:rFonts w:ascii="Verdana" w:hAnsi="Verdana"/>
          <w:bCs/>
          <w:sz w:val="20"/>
          <w:szCs w:val="20"/>
          <w:u w:val="single"/>
        </w:rPr>
        <w:t xml:space="preserve"> </w:t>
      </w:r>
    </w:p>
    <w:p w14:paraId="3A9F1A61" w14:textId="77777777" w:rsidR="00C66F08" w:rsidRPr="00C66F08" w:rsidRDefault="00C66F08" w:rsidP="00ED3B3C">
      <w:pPr>
        <w:numPr>
          <w:ilvl w:val="0"/>
          <w:numId w:val="10"/>
        </w:numPr>
        <w:spacing w:line="276" w:lineRule="auto"/>
        <w:ind w:left="850" w:hanging="357"/>
        <w:rPr>
          <w:rFonts w:ascii="Verdana" w:hAnsi="Verdana"/>
          <w:bCs/>
          <w:sz w:val="20"/>
          <w:szCs w:val="20"/>
          <w:u w:val="single"/>
        </w:rPr>
      </w:pPr>
      <w:r w:rsidRPr="00C66F08">
        <w:rPr>
          <w:rFonts w:ascii="Verdana" w:hAnsi="Verdana"/>
          <w:bCs/>
          <w:sz w:val="20"/>
          <w:szCs w:val="20"/>
        </w:rPr>
        <w:t>Etude ADEME sur le potentiel de production d’énergie renouvelables :</w:t>
      </w:r>
      <w:r w:rsidRPr="00C66F08">
        <w:rPr>
          <w:rFonts w:ascii="Verdana" w:hAnsi="Verdana"/>
          <w:bCs/>
          <w:sz w:val="20"/>
          <w:szCs w:val="20"/>
          <w:u w:val="single"/>
        </w:rPr>
        <w:t xml:space="preserve"> </w:t>
      </w:r>
      <w:hyperlink r:id="rId65" w:history="1">
        <w:r w:rsidRPr="00C66F08">
          <w:rPr>
            <w:rStyle w:val="Lienhypertexte"/>
            <w:rFonts w:ascii="Verdana" w:hAnsi="Verdana"/>
            <w:bCs/>
            <w:sz w:val="20"/>
            <w:szCs w:val="20"/>
          </w:rPr>
          <w:t>https://www.ademe.fr/agriculture-energies-renouvelables</w:t>
        </w:r>
      </w:hyperlink>
    </w:p>
    <w:p w14:paraId="04C3C6D8" w14:textId="1F68942F" w:rsidR="00C66F08" w:rsidRPr="00C66F08" w:rsidRDefault="00C66F08" w:rsidP="00ED3B3C">
      <w:pPr>
        <w:numPr>
          <w:ilvl w:val="0"/>
          <w:numId w:val="10"/>
        </w:numPr>
        <w:spacing w:line="276" w:lineRule="auto"/>
        <w:ind w:left="850" w:hanging="357"/>
        <w:rPr>
          <w:rFonts w:ascii="Verdana" w:hAnsi="Verdana"/>
          <w:bCs/>
          <w:sz w:val="20"/>
          <w:szCs w:val="20"/>
          <w:u w:val="single"/>
        </w:rPr>
      </w:pPr>
      <w:r w:rsidRPr="00C66F08">
        <w:rPr>
          <w:rFonts w:ascii="Verdana" w:hAnsi="Verdana"/>
          <w:bCs/>
          <w:sz w:val="20"/>
          <w:szCs w:val="20"/>
        </w:rPr>
        <w:t>Etude INRA</w:t>
      </w:r>
      <w:r w:rsidR="00352C34">
        <w:rPr>
          <w:rFonts w:ascii="Verdana" w:hAnsi="Verdana"/>
          <w:bCs/>
          <w:sz w:val="20"/>
          <w:szCs w:val="20"/>
        </w:rPr>
        <w:t>E</w:t>
      </w:r>
      <w:r w:rsidRPr="00C66F08">
        <w:rPr>
          <w:rFonts w:ascii="Verdana" w:hAnsi="Verdana"/>
          <w:bCs/>
          <w:sz w:val="20"/>
          <w:szCs w:val="20"/>
        </w:rPr>
        <w:t xml:space="preserve"> 4 pour 1000 sur le potentiel de l’agriculture à stocker du carbone :</w:t>
      </w:r>
      <w:r w:rsidRPr="00C66F08">
        <w:rPr>
          <w:rFonts w:ascii="Verdana" w:hAnsi="Verdana"/>
          <w:bCs/>
          <w:sz w:val="20"/>
          <w:szCs w:val="20"/>
          <w:u w:val="single"/>
        </w:rPr>
        <w:t xml:space="preserve"> </w:t>
      </w:r>
      <w:hyperlink r:id="rId66" w:history="1">
        <w:r w:rsidRPr="00C66F08">
          <w:rPr>
            <w:rStyle w:val="Lienhypertexte"/>
            <w:rFonts w:ascii="Verdana" w:hAnsi="Verdana"/>
            <w:bCs/>
            <w:sz w:val="20"/>
            <w:szCs w:val="20"/>
          </w:rPr>
          <w:t>https://www.inrae.fr/sites/default/files/pdf/4pM-Synth%C3%A8se-Novembre2020.pdf</w:t>
        </w:r>
      </w:hyperlink>
      <w:r w:rsidRPr="00C66F08">
        <w:rPr>
          <w:rFonts w:ascii="Verdana" w:hAnsi="Verdana"/>
          <w:bCs/>
          <w:sz w:val="20"/>
          <w:szCs w:val="20"/>
          <w:u w:val="single"/>
        </w:rPr>
        <w:t xml:space="preserve"> </w:t>
      </w:r>
    </w:p>
    <w:p w14:paraId="701077EA" w14:textId="0A4C5A78" w:rsidR="00C66F08" w:rsidRPr="00D72AA4" w:rsidRDefault="00C66F08" w:rsidP="00ED3B3C">
      <w:pPr>
        <w:numPr>
          <w:ilvl w:val="1"/>
          <w:numId w:val="10"/>
        </w:numPr>
        <w:spacing w:line="276" w:lineRule="auto"/>
        <w:ind w:left="850" w:hanging="357"/>
        <w:rPr>
          <w:rFonts w:ascii="Verdana" w:hAnsi="Verdana"/>
          <w:bCs/>
          <w:sz w:val="20"/>
          <w:szCs w:val="20"/>
          <w:u w:val="single"/>
        </w:rPr>
      </w:pPr>
      <w:r w:rsidRPr="00C66F08">
        <w:rPr>
          <w:rFonts w:ascii="Verdana" w:hAnsi="Verdana"/>
          <w:bCs/>
          <w:sz w:val="20"/>
          <w:szCs w:val="20"/>
        </w:rPr>
        <w:t>ADEME « Leviers techniques pour l’atténuation des GES du secteur agricole en Hauts de France » :</w:t>
      </w:r>
      <w:r w:rsidRPr="00C66F08">
        <w:rPr>
          <w:rFonts w:ascii="Verdana" w:hAnsi="Verdana"/>
          <w:bCs/>
          <w:sz w:val="20"/>
          <w:szCs w:val="20"/>
          <w:u w:val="single"/>
        </w:rPr>
        <w:t xml:space="preserve"> </w:t>
      </w:r>
      <w:hyperlink r:id="rId67" w:history="1">
        <w:r w:rsidRPr="00C66F08">
          <w:rPr>
            <w:rStyle w:val="Lienhypertexte"/>
            <w:rFonts w:ascii="Verdana" w:hAnsi="Verdana"/>
            <w:bCs/>
            <w:sz w:val="20"/>
            <w:szCs w:val="20"/>
          </w:rPr>
          <w:t>https://</w:t>
        </w:r>
      </w:hyperlink>
      <w:hyperlink r:id="rId68" w:history="1">
        <w:r w:rsidRPr="00C66F08">
          <w:rPr>
            <w:rStyle w:val="Lienhypertexte"/>
            <w:rFonts w:ascii="Verdana" w:hAnsi="Verdana"/>
            <w:bCs/>
            <w:sz w:val="20"/>
            <w:szCs w:val="20"/>
          </w:rPr>
          <w:t>librairie.ademe.fr/changement-climatique-et-energie/5052-leviers-techniques-pour-l-attenuation-des-emissions-de-gaz-a-effet-de-serre-du-secteur-agricole-en-hdf.html</w:t>
        </w:r>
      </w:hyperlink>
      <w:r w:rsidR="00C10DF0" w:rsidRPr="00C10DF0">
        <w:rPr>
          <w:rFonts w:ascii="Verdana" w:hAnsi="Verdana"/>
          <w:bCs/>
          <w:sz w:val="20"/>
          <w:szCs w:val="20"/>
          <w:u w:val="single"/>
        </w:rPr>
        <w:t xml:space="preserve"> </w:t>
      </w:r>
      <w:r w:rsidR="00C10DF0" w:rsidRPr="00C10DF0">
        <w:rPr>
          <w:rFonts w:ascii="Verdana" w:hAnsi="Verdana"/>
          <w:bCs/>
          <w:sz w:val="20"/>
          <w:szCs w:val="20"/>
        </w:rPr>
        <w:t xml:space="preserve">: </w:t>
      </w:r>
      <w:r w:rsidRPr="00C10DF0">
        <w:rPr>
          <w:rFonts w:ascii="Verdana" w:hAnsi="Verdana"/>
          <w:bCs/>
          <w:sz w:val="20"/>
          <w:szCs w:val="20"/>
        </w:rPr>
        <w:t>Existe pour toutes les régions : PACA, Grand Est, Occitanie, Bretagne, AURA, Normandie, Nouvelle-Aquitaine, Centre Val de Loire, Pays de la Loire, Ile de France, Corse, Bourgogne Franche-Comté</w:t>
      </w:r>
    </w:p>
    <w:p w14:paraId="2E3773A7" w14:textId="5A57B593" w:rsidR="00D72AA4" w:rsidRPr="00352C34" w:rsidRDefault="00D72AA4" w:rsidP="00ED3B3C">
      <w:pPr>
        <w:numPr>
          <w:ilvl w:val="1"/>
          <w:numId w:val="10"/>
        </w:numPr>
        <w:spacing w:line="276" w:lineRule="auto"/>
        <w:ind w:left="850" w:hanging="357"/>
        <w:rPr>
          <w:rFonts w:ascii="Verdana" w:hAnsi="Verdana"/>
          <w:bCs/>
          <w:sz w:val="20"/>
          <w:szCs w:val="20"/>
          <w:u w:val="single"/>
        </w:rPr>
      </w:pPr>
      <w:r>
        <w:rPr>
          <w:rFonts w:ascii="Verdana" w:hAnsi="Verdana"/>
          <w:bCs/>
          <w:sz w:val="20"/>
          <w:szCs w:val="20"/>
        </w:rPr>
        <w:t xml:space="preserve">ADEME – Outil </w:t>
      </w:r>
      <w:hyperlink r:id="rId69" w:history="1">
        <w:r w:rsidRPr="00D72AA4">
          <w:rPr>
            <w:rStyle w:val="Lienhypertexte"/>
            <w:rFonts w:ascii="Verdana" w:hAnsi="Verdana"/>
            <w:bCs/>
            <w:sz w:val="20"/>
            <w:szCs w:val="20"/>
          </w:rPr>
          <w:t>ALDO</w:t>
        </w:r>
      </w:hyperlink>
      <w:r>
        <w:rPr>
          <w:rFonts w:ascii="Verdana" w:hAnsi="Verdana"/>
          <w:bCs/>
          <w:sz w:val="20"/>
          <w:szCs w:val="20"/>
        </w:rPr>
        <w:t xml:space="preserve"> (open-source et accessible en ligne) pour calculer le stock et les flux de carbone sur un territoire</w:t>
      </w:r>
    </w:p>
    <w:p w14:paraId="1B1E8A3F" w14:textId="79D03375" w:rsidR="00FE7254" w:rsidRPr="00FE7254" w:rsidRDefault="00352C34" w:rsidP="00FE7254">
      <w:pPr>
        <w:numPr>
          <w:ilvl w:val="1"/>
          <w:numId w:val="10"/>
        </w:numPr>
        <w:spacing w:line="276" w:lineRule="auto"/>
        <w:ind w:left="850" w:hanging="357"/>
        <w:rPr>
          <w:rFonts w:ascii="Verdana" w:hAnsi="Verdana"/>
          <w:bCs/>
          <w:sz w:val="20"/>
          <w:szCs w:val="20"/>
          <w:u w:val="single"/>
        </w:rPr>
      </w:pPr>
      <w:r>
        <w:rPr>
          <w:rFonts w:ascii="Verdana" w:hAnsi="Verdana"/>
          <w:sz w:val="20"/>
          <w:szCs w:val="20"/>
        </w:rPr>
        <w:t xml:space="preserve">Les projets </w:t>
      </w:r>
      <w:hyperlink r:id="rId70" w:history="1">
        <w:r w:rsidRPr="00277DF1">
          <w:rPr>
            <w:rStyle w:val="Lienhypertexte"/>
            <w:rFonts w:ascii="Verdana" w:hAnsi="Verdana"/>
            <w:sz w:val="20"/>
            <w:szCs w:val="20"/>
          </w:rPr>
          <w:t>Life Carbon Dairy</w:t>
        </w:r>
      </w:hyperlink>
      <w:r w:rsidRPr="00277DF1">
        <w:rPr>
          <w:rFonts w:ascii="Verdana" w:hAnsi="Verdana"/>
          <w:sz w:val="20"/>
          <w:szCs w:val="20"/>
        </w:rPr>
        <w:t xml:space="preserve"> et </w:t>
      </w:r>
      <w:hyperlink r:id="rId71" w:history="1">
        <w:r w:rsidRPr="00277DF1">
          <w:rPr>
            <w:rStyle w:val="Lienhypertexte"/>
            <w:rFonts w:ascii="Verdana" w:hAnsi="Verdana"/>
            <w:sz w:val="20"/>
            <w:szCs w:val="20"/>
          </w:rPr>
          <w:t xml:space="preserve">Life </w:t>
        </w:r>
        <w:proofErr w:type="spellStart"/>
        <w:r w:rsidRPr="00277DF1">
          <w:rPr>
            <w:rStyle w:val="Lienhypertexte"/>
            <w:rFonts w:ascii="Verdana" w:hAnsi="Verdana"/>
            <w:sz w:val="20"/>
            <w:szCs w:val="20"/>
          </w:rPr>
          <w:t>Beef</w:t>
        </w:r>
        <w:proofErr w:type="spellEnd"/>
        <w:r w:rsidRPr="00277DF1">
          <w:rPr>
            <w:rStyle w:val="Lienhypertexte"/>
            <w:rFonts w:ascii="Verdana" w:hAnsi="Verdana"/>
            <w:sz w:val="20"/>
            <w:szCs w:val="20"/>
          </w:rPr>
          <w:t xml:space="preserve"> Carbon</w:t>
        </w:r>
      </w:hyperlink>
      <w:r w:rsidRPr="00277DF1">
        <w:rPr>
          <w:rFonts w:ascii="Verdana" w:hAnsi="Verdana"/>
          <w:sz w:val="20"/>
          <w:szCs w:val="20"/>
        </w:rPr>
        <w:t xml:space="preserve"> pour les bovins</w:t>
      </w:r>
    </w:p>
    <w:p w14:paraId="1B990026" w14:textId="19811F67" w:rsidR="00FE7254" w:rsidRPr="00FE7254" w:rsidRDefault="00FE7254" w:rsidP="00FE7254">
      <w:pPr>
        <w:numPr>
          <w:ilvl w:val="1"/>
          <w:numId w:val="10"/>
        </w:numPr>
        <w:spacing w:line="276" w:lineRule="auto"/>
        <w:ind w:left="850" w:hanging="357"/>
        <w:rPr>
          <w:rFonts w:ascii="Verdana" w:hAnsi="Verdana"/>
          <w:bCs/>
          <w:sz w:val="20"/>
          <w:szCs w:val="20"/>
          <w:u w:val="single"/>
        </w:rPr>
      </w:pPr>
      <w:r>
        <w:rPr>
          <w:rFonts w:ascii="Verdana" w:hAnsi="Verdana"/>
          <w:sz w:val="20"/>
          <w:szCs w:val="20"/>
        </w:rPr>
        <w:t xml:space="preserve">ADEME (2023) - </w:t>
      </w:r>
      <w:r w:rsidRPr="00FE7254">
        <w:rPr>
          <w:rFonts w:ascii="Verdana" w:hAnsi="Verdana"/>
          <w:sz w:val="20"/>
          <w:szCs w:val="20"/>
        </w:rPr>
        <w:t xml:space="preserve">Energies renouvelables : </w:t>
      </w:r>
      <w:hyperlink r:id="rId72" w:history="1">
        <w:r w:rsidRPr="00FE7254">
          <w:rPr>
            <w:rStyle w:val="Lienhypertexte"/>
            <w:rFonts w:ascii="Verdana" w:hAnsi="Verdana"/>
            <w:sz w:val="20"/>
            <w:szCs w:val="20"/>
          </w:rPr>
          <w:t>Réussir la transition énergétique de mon territoire</w:t>
        </w:r>
      </w:hyperlink>
    </w:p>
    <w:p w14:paraId="61296035" w14:textId="77777777" w:rsidR="00FE7254" w:rsidRPr="006A35F7" w:rsidRDefault="00FE7254" w:rsidP="00FE7254">
      <w:pPr>
        <w:spacing w:line="276" w:lineRule="auto"/>
        <w:ind w:left="850"/>
        <w:rPr>
          <w:rFonts w:ascii="Verdana" w:hAnsi="Verdana"/>
          <w:bCs/>
          <w:u w:val="single"/>
        </w:rPr>
      </w:pPr>
    </w:p>
    <w:p w14:paraId="156C0132" w14:textId="30051ECA" w:rsidR="003F2E36" w:rsidRDefault="009F1EE9" w:rsidP="009F1EE9">
      <w:pPr>
        <w:ind w:left="851"/>
        <w:rPr>
          <w:rFonts w:ascii="Dosis ExtraBold" w:hAnsi="Dosis ExtraBold"/>
          <w:bCs/>
          <w:u w:val="single"/>
        </w:rPr>
      </w:pPr>
      <w:r w:rsidRPr="009F1EE9">
        <w:rPr>
          <w:rFonts w:ascii="Dosis ExtraBold" w:hAnsi="Dosis ExtraBold"/>
          <w:bCs/>
          <w:u w:val="single"/>
        </w:rPr>
        <w:t>Adaptation</w:t>
      </w:r>
    </w:p>
    <w:p w14:paraId="6CCF6DC3" w14:textId="6CB2C6BA" w:rsidR="009F1EE9" w:rsidRPr="009F1EE9" w:rsidRDefault="009F1EE9" w:rsidP="009F1EE9">
      <w:pPr>
        <w:ind w:left="851"/>
        <w:rPr>
          <w:rFonts w:ascii="Dosis ExtraBold" w:hAnsi="Dosis ExtraBold"/>
          <w:bCs/>
          <w:sz w:val="12"/>
          <w:szCs w:val="12"/>
          <w:u w:val="single"/>
        </w:rPr>
      </w:pPr>
    </w:p>
    <w:p w14:paraId="01EEA106" w14:textId="77777777" w:rsidR="008F7773" w:rsidRDefault="009F1EE9" w:rsidP="00ED3B3C">
      <w:pPr>
        <w:pStyle w:val="Paragraphedeliste"/>
        <w:numPr>
          <w:ilvl w:val="0"/>
          <w:numId w:val="5"/>
        </w:numPr>
        <w:spacing w:line="276" w:lineRule="auto"/>
        <w:ind w:left="851"/>
        <w:rPr>
          <w:rFonts w:ascii="Verdana" w:hAnsi="Verdana"/>
          <w:bCs/>
          <w:sz w:val="20"/>
          <w:szCs w:val="20"/>
        </w:rPr>
      </w:pPr>
      <w:r w:rsidRPr="009F1EE9">
        <w:rPr>
          <w:rFonts w:ascii="Verdana" w:hAnsi="Verdana"/>
          <w:bCs/>
          <w:sz w:val="20"/>
          <w:szCs w:val="20"/>
        </w:rPr>
        <w:t xml:space="preserve">Page du Ministère sur le </w:t>
      </w:r>
      <w:hyperlink r:id="rId73" w:history="1">
        <w:r w:rsidRPr="004A749D">
          <w:rPr>
            <w:rStyle w:val="Lienhypertexte"/>
            <w:rFonts w:ascii="Verdana" w:hAnsi="Verdana"/>
            <w:bCs/>
            <w:sz w:val="20"/>
            <w:szCs w:val="20"/>
          </w:rPr>
          <w:t>Varenne de l’eau </w:t>
        </w:r>
      </w:hyperlink>
      <w:r w:rsidRPr="009F1EE9">
        <w:rPr>
          <w:rFonts w:ascii="Verdana" w:hAnsi="Verdana"/>
          <w:bCs/>
          <w:sz w:val="20"/>
          <w:szCs w:val="20"/>
        </w:rPr>
        <w:t xml:space="preserve"> </w:t>
      </w:r>
    </w:p>
    <w:p w14:paraId="66B24E52" w14:textId="7A965E61" w:rsidR="009F1EE9" w:rsidRPr="00952508" w:rsidRDefault="008F7773" w:rsidP="0085776C">
      <w:pPr>
        <w:pStyle w:val="Paragraphedeliste"/>
        <w:numPr>
          <w:ilvl w:val="0"/>
          <w:numId w:val="5"/>
        </w:numPr>
        <w:spacing w:line="276" w:lineRule="auto"/>
        <w:ind w:left="851"/>
        <w:rPr>
          <w:rStyle w:val="Lienhypertexte"/>
          <w:rFonts w:ascii="Verdana" w:hAnsi="Verdana" w:cs="DejaVu Sans"/>
          <w:color w:val="auto"/>
          <w:sz w:val="20"/>
          <w:szCs w:val="20"/>
          <w:u w:val="none"/>
        </w:rPr>
      </w:pPr>
      <w:r w:rsidRPr="008F7773">
        <w:rPr>
          <w:rFonts w:ascii="Verdana" w:hAnsi="Verdana" w:cs="DejaVu Sans"/>
          <w:sz w:val="20"/>
          <w:szCs w:val="20"/>
        </w:rPr>
        <w:t>R</w:t>
      </w:r>
      <w:r w:rsidR="00820BBE" w:rsidRPr="008F7773">
        <w:rPr>
          <w:rFonts w:ascii="Verdana" w:hAnsi="Verdana" w:cs="DejaVu Sans"/>
          <w:sz w:val="20"/>
          <w:szCs w:val="20"/>
        </w:rPr>
        <w:t>apport</w:t>
      </w:r>
      <w:r w:rsidRPr="008F7773">
        <w:rPr>
          <w:rFonts w:ascii="Verdana" w:hAnsi="Verdana" w:cs="DejaVu Sans"/>
          <w:sz w:val="20"/>
          <w:szCs w:val="20"/>
        </w:rPr>
        <w:t>s</w:t>
      </w:r>
      <w:r w:rsidR="00820BBE" w:rsidRPr="008F7773">
        <w:rPr>
          <w:rFonts w:ascii="Verdana" w:hAnsi="Verdana" w:cs="DejaVu Sans"/>
          <w:sz w:val="20"/>
          <w:szCs w:val="20"/>
        </w:rPr>
        <w:t xml:space="preserve"> du CGAAER</w:t>
      </w:r>
      <w:r w:rsidRPr="008F7773">
        <w:rPr>
          <w:rFonts w:ascii="Verdana" w:hAnsi="Verdana" w:cs="DejaVu Sans"/>
          <w:sz w:val="20"/>
          <w:szCs w:val="20"/>
        </w:rPr>
        <w:t xml:space="preserve"> : </w:t>
      </w:r>
      <w:hyperlink r:id="rId74" w:history="1">
        <w:r w:rsidRPr="008F7773">
          <w:rPr>
            <w:rStyle w:val="Lienhypertexte"/>
            <w:rFonts w:ascii="Verdana" w:hAnsi="Verdana" w:cs="DejaVu Sans"/>
            <w:sz w:val="20"/>
            <w:szCs w:val="20"/>
          </w:rPr>
          <w:t>Appui à des travaux prospectifs d’identification de productions agricoles à forte résilience climatique dans les territoires</w:t>
        </w:r>
      </w:hyperlink>
      <w:r w:rsidRPr="008F7773">
        <w:rPr>
          <w:rFonts w:ascii="Verdana" w:hAnsi="Verdana" w:cs="DejaVu Sans"/>
          <w:sz w:val="20"/>
          <w:szCs w:val="20"/>
        </w:rPr>
        <w:t xml:space="preserve"> et </w:t>
      </w:r>
      <w:hyperlink r:id="rId75" w:history="1">
        <w:r w:rsidRPr="008F7773">
          <w:rPr>
            <w:rStyle w:val="Lienhypertexte"/>
            <w:rFonts w:ascii="Verdana" w:hAnsi="Verdana" w:cs="DejaVu Sans"/>
            <w:sz w:val="20"/>
            <w:szCs w:val="20"/>
          </w:rPr>
          <w:t>Changement climatique, eau et agriculture d’ici 2050</w:t>
        </w:r>
      </w:hyperlink>
    </w:p>
    <w:p w14:paraId="68A35271" w14:textId="55B8CFAF" w:rsidR="00952508" w:rsidRPr="00952508" w:rsidRDefault="00952508" w:rsidP="007B7578">
      <w:pPr>
        <w:pStyle w:val="Paragraphedeliste"/>
        <w:numPr>
          <w:ilvl w:val="0"/>
          <w:numId w:val="5"/>
        </w:numPr>
        <w:spacing w:line="276" w:lineRule="auto"/>
        <w:ind w:left="851"/>
        <w:rPr>
          <w:rFonts w:ascii="Verdana" w:hAnsi="Verdana" w:cs="DejaVu Sans"/>
          <w:sz w:val="20"/>
          <w:szCs w:val="20"/>
        </w:rPr>
      </w:pPr>
      <w:r>
        <w:rPr>
          <w:rFonts w:ascii="Verdana" w:hAnsi="Verdana"/>
          <w:bCs/>
          <w:sz w:val="20"/>
          <w:szCs w:val="20"/>
        </w:rPr>
        <w:t xml:space="preserve">Rapport ADEME et OFB issu du projet Life ARTISAN : </w:t>
      </w:r>
      <w:hyperlink r:id="rId76" w:history="1">
        <w:r w:rsidRPr="00952508">
          <w:rPr>
            <w:rStyle w:val="Lienhypertexte"/>
            <w:rFonts w:ascii="Verdana" w:hAnsi="Verdana" w:cs="DejaVu Sans"/>
            <w:sz w:val="20"/>
            <w:szCs w:val="20"/>
          </w:rPr>
          <w:t>S'adapter au changement climatique dans les filières agricoles : un défi à relever avec les Solutions d'adaptation fondées sur la Nature</w:t>
        </w:r>
        <w:r w:rsidRPr="00952508">
          <w:rPr>
            <w:rFonts w:ascii="Verdana" w:hAnsi="Verdana"/>
            <w:bCs/>
            <w:sz w:val="20"/>
            <w:szCs w:val="20"/>
          </w:rPr>
          <w:t xml:space="preserve"> </w:t>
        </w:r>
      </w:hyperlink>
    </w:p>
    <w:p w14:paraId="50E44C1C" w14:textId="4C10DA30" w:rsidR="00F35E28" w:rsidRDefault="00F35E28" w:rsidP="00ED3B3C">
      <w:pPr>
        <w:pStyle w:val="Paragraphedeliste"/>
        <w:numPr>
          <w:ilvl w:val="0"/>
          <w:numId w:val="5"/>
        </w:numPr>
        <w:spacing w:line="276" w:lineRule="auto"/>
        <w:ind w:left="851"/>
        <w:rPr>
          <w:rFonts w:ascii="Verdana" w:hAnsi="Verdana"/>
          <w:bCs/>
          <w:sz w:val="20"/>
          <w:szCs w:val="20"/>
        </w:rPr>
      </w:pPr>
      <w:hyperlink r:id="rId77" w:history="1">
        <w:r w:rsidRPr="00820BBE">
          <w:rPr>
            <w:rStyle w:val="Lienhypertexte"/>
            <w:rFonts w:ascii="Verdana" w:hAnsi="Verdana"/>
            <w:bCs/>
            <w:sz w:val="20"/>
            <w:szCs w:val="20"/>
          </w:rPr>
          <w:t>Centre de ressources</w:t>
        </w:r>
      </w:hyperlink>
      <w:r>
        <w:rPr>
          <w:rFonts w:ascii="Verdana" w:hAnsi="Verdana"/>
          <w:bCs/>
          <w:sz w:val="20"/>
          <w:szCs w:val="20"/>
        </w:rPr>
        <w:t xml:space="preserve"> pour l’adaptation au changement climatique</w:t>
      </w:r>
    </w:p>
    <w:p w14:paraId="2E012446" w14:textId="1DFE3B06" w:rsidR="00B07670" w:rsidRDefault="00B07670" w:rsidP="00ED3B3C">
      <w:pPr>
        <w:pStyle w:val="Paragraphedeliste"/>
        <w:numPr>
          <w:ilvl w:val="0"/>
          <w:numId w:val="5"/>
        </w:numPr>
        <w:spacing w:line="276" w:lineRule="auto"/>
        <w:ind w:left="851"/>
        <w:rPr>
          <w:rFonts w:ascii="Verdana" w:hAnsi="Verdana"/>
          <w:bCs/>
          <w:sz w:val="20"/>
          <w:szCs w:val="20"/>
        </w:rPr>
      </w:pPr>
      <w:r w:rsidRPr="00B07670">
        <w:rPr>
          <w:rFonts w:ascii="Verdana" w:hAnsi="Verdana"/>
          <w:bCs/>
          <w:sz w:val="20"/>
          <w:szCs w:val="20"/>
        </w:rPr>
        <w:t xml:space="preserve">La </w:t>
      </w:r>
      <w:hyperlink r:id="rId78" w:history="1">
        <w:r w:rsidRPr="00B07670">
          <w:rPr>
            <w:rStyle w:val="Lienhypertexte"/>
            <w:rFonts w:ascii="Verdana" w:hAnsi="Verdana"/>
            <w:bCs/>
            <w:sz w:val="20"/>
            <w:szCs w:val="20"/>
          </w:rPr>
          <w:t xml:space="preserve">plateforme </w:t>
        </w:r>
        <w:proofErr w:type="spellStart"/>
        <w:r w:rsidRPr="00B07670">
          <w:rPr>
            <w:rStyle w:val="Lienhypertexte"/>
            <w:rFonts w:ascii="Verdana" w:hAnsi="Verdana"/>
            <w:bCs/>
            <w:sz w:val="20"/>
            <w:szCs w:val="20"/>
          </w:rPr>
          <w:t>Osaé</w:t>
        </w:r>
        <w:proofErr w:type="spellEnd"/>
      </w:hyperlink>
      <w:r w:rsidRPr="00B07670">
        <w:rPr>
          <w:rFonts w:ascii="Verdana" w:hAnsi="Verdana"/>
          <w:bCs/>
          <w:sz w:val="20"/>
          <w:szCs w:val="20"/>
        </w:rPr>
        <w:t xml:space="preserve"> (plateforme d’échanges pour la mise en pratique de l’agroécologie) propose une synthèse technique sur </w:t>
      </w:r>
      <w:r>
        <w:rPr>
          <w:rFonts w:ascii="Verdana" w:hAnsi="Verdana"/>
          <w:bCs/>
          <w:sz w:val="20"/>
          <w:szCs w:val="20"/>
        </w:rPr>
        <w:t>« </w:t>
      </w:r>
      <w:hyperlink r:id="rId79" w:history="1">
        <w:r w:rsidRPr="00B07670">
          <w:rPr>
            <w:rStyle w:val="Lienhypertexte"/>
            <w:rFonts w:ascii="Verdana" w:hAnsi="Verdana"/>
            <w:bCs/>
            <w:sz w:val="20"/>
            <w:szCs w:val="20"/>
          </w:rPr>
          <w:t>Le changement climatique en agriculture </w:t>
        </w:r>
      </w:hyperlink>
      <w:r>
        <w:rPr>
          <w:rFonts w:ascii="Verdana" w:hAnsi="Verdana"/>
          <w:bCs/>
          <w:sz w:val="20"/>
          <w:szCs w:val="20"/>
        </w:rPr>
        <w:t>»</w:t>
      </w:r>
      <w:r w:rsidRPr="00B07670">
        <w:rPr>
          <w:rFonts w:ascii="Verdana" w:hAnsi="Verdana"/>
          <w:bCs/>
          <w:sz w:val="20"/>
          <w:szCs w:val="20"/>
        </w:rPr>
        <w:t>, mais également des portraits de fermes pour lesquels la vulnérabilité au changement climatique est abordée</w:t>
      </w:r>
      <w:r>
        <w:rPr>
          <w:rFonts w:ascii="Verdana" w:hAnsi="Verdana"/>
          <w:bCs/>
          <w:sz w:val="20"/>
          <w:szCs w:val="20"/>
        </w:rPr>
        <w:t>.</w:t>
      </w:r>
    </w:p>
    <w:p w14:paraId="02F36D57" w14:textId="2CDAF17C" w:rsidR="009F1EE9" w:rsidRPr="004457D5" w:rsidRDefault="009F1EE9" w:rsidP="00ED3B3C">
      <w:pPr>
        <w:pStyle w:val="Paragraphedeliste"/>
        <w:numPr>
          <w:ilvl w:val="0"/>
          <w:numId w:val="5"/>
        </w:numPr>
        <w:spacing w:line="276" w:lineRule="auto"/>
        <w:ind w:left="851"/>
        <w:rPr>
          <w:rFonts w:ascii="Verdana" w:hAnsi="Verdana"/>
          <w:bCs/>
          <w:sz w:val="20"/>
          <w:szCs w:val="20"/>
        </w:rPr>
      </w:pPr>
      <w:r w:rsidRPr="009F1EE9">
        <w:rPr>
          <w:rFonts w:ascii="Verdana" w:hAnsi="Verdana"/>
          <w:sz w:val="20"/>
          <w:szCs w:val="20"/>
        </w:rPr>
        <w:t>Site de l’</w:t>
      </w:r>
      <w:hyperlink r:id="rId80" w:history="1">
        <w:r w:rsidRPr="0095385B">
          <w:rPr>
            <w:rStyle w:val="Lienhypertexte"/>
            <w:rFonts w:ascii="Verdana" w:hAnsi="Verdana"/>
            <w:sz w:val="20"/>
            <w:szCs w:val="20"/>
          </w:rPr>
          <w:t>ACTA</w:t>
        </w:r>
      </w:hyperlink>
      <w:r w:rsidRPr="009F1EE9">
        <w:rPr>
          <w:rFonts w:ascii="Verdana" w:hAnsi="Verdana"/>
          <w:sz w:val="20"/>
          <w:szCs w:val="20"/>
        </w:rPr>
        <w:t xml:space="preserve"> : </w:t>
      </w:r>
      <w:hyperlink r:id="rId81" w:history="1">
        <w:r w:rsidRPr="009F1EE9">
          <w:rPr>
            <w:rStyle w:val="Lienhypertexte"/>
            <w:rFonts w:ascii="Verdana" w:hAnsi="Verdana"/>
            <w:sz w:val="20"/>
            <w:szCs w:val="20"/>
          </w:rPr>
          <w:t>Comment élaborer et mettre en œuvre les plans d'adaptation au changement climatique</w:t>
        </w:r>
      </w:hyperlink>
      <w:r w:rsidRPr="009F1EE9">
        <w:rPr>
          <w:rFonts w:ascii="Verdana" w:hAnsi="Verdana"/>
          <w:sz w:val="20"/>
          <w:szCs w:val="20"/>
        </w:rPr>
        <w:t xml:space="preserve"> ?</w:t>
      </w:r>
    </w:p>
    <w:p w14:paraId="6387C2F2" w14:textId="11E7B51E" w:rsidR="004457D5" w:rsidRPr="00277DF1" w:rsidRDefault="00B07670" w:rsidP="00B53E2F">
      <w:pPr>
        <w:pStyle w:val="Paragraphedeliste"/>
        <w:numPr>
          <w:ilvl w:val="0"/>
          <w:numId w:val="5"/>
        </w:numPr>
        <w:spacing w:line="276" w:lineRule="auto"/>
        <w:ind w:left="851"/>
        <w:rPr>
          <w:rFonts w:ascii="Verdana" w:hAnsi="Verdana"/>
          <w:sz w:val="20"/>
          <w:szCs w:val="20"/>
        </w:rPr>
      </w:pPr>
      <w:r w:rsidRPr="00277DF1">
        <w:rPr>
          <w:rFonts w:ascii="Verdana" w:hAnsi="Verdana"/>
          <w:sz w:val="20"/>
          <w:szCs w:val="20"/>
        </w:rPr>
        <w:t>Plateforme AWA (</w:t>
      </w:r>
      <w:proofErr w:type="spellStart"/>
      <w:r w:rsidRPr="00277DF1">
        <w:rPr>
          <w:rFonts w:ascii="Verdana" w:hAnsi="Verdana"/>
          <w:sz w:val="20"/>
          <w:szCs w:val="20"/>
        </w:rPr>
        <w:t>AgriAdapt</w:t>
      </w:r>
      <w:proofErr w:type="spellEnd"/>
      <w:r w:rsidRPr="00277DF1">
        <w:rPr>
          <w:rFonts w:ascii="Verdana" w:hAnsi="Verdana"/>
          <w:sz w:val="20"/>
          <w:szCs w:val="20"/>
        </w:rPr>
        <w:t xml:space="preserve"> </w:t>
      </w:r>
      <w:proofErr w:type="spellStart"/>
      <w:r w:rsidRPr="00277DF1">
        <w:rPr>
          <w:rFonts w:ascii="Verdana" w:hAnsi="Verdana"/>
          <w:sz w:val="20"/>
          <w:szCs w:val="20"/>
        </w:rPr>
        <w:t>Wetool</w:t>
      </w:r>
      <w:proofErr w:type="spellEnd"/>
      <w:r w:rsidRPr="00277DF1">
        <w:rPr>
          <w:rFonts w:ascii="Verdana" w:hAnsi="Verdana"/>
          <w:sz w:val="20"/>
          <w:szCs w:val="20"/>
        </w:rPr>
        <w:t xml:space="preserve"> for Adaptation) permet aux utilisateurs de visualiser des mesures d’adaptation durables selon la zone climatique, le système agricole (grandes cultures, élevage et cultures permanentes) et classées par composantes de vulnérabilité des fermes (4 composantes). </w:t>
      </w:r>
      <w:hyperlink r:id="rId82" w:history="1">
        <w:r w:rsidR="0048253E" w:rsidRPr="00277DF1">
          <w:rPr>
            <w:rStyle w:val="Lienhypertexte"/>
            <w:rFonts w:ascii="Verdana" w:hAnsi="Verdana"/>
            <w:sz w:val="20"/>
            <w:szCs w:val="20"/>
          </w:rPr>
          <w:t>https://awa.agriadapt.eu/fr/</w:t>
        </w:r>
      </w:hyperlink>
    </w:p>
    <w:p w14:paraId="4F0EF1BA" w14:textId="77777777" w:rsidR="00175BC4" w:rsidRDefault="004457D5" w:rsidP="00BB697A">
      <w:pPr>
        <w:pStyle w:val="Paragraphedeliste"/>
        <w:numPr>
          <w:ilvl w:val="0"/>
          <w:numId w:val="5"/>
        </w:numPr>
        <w:shd w:val="clear" w:color="auto" w:fill="FFFFFF"/>
        <w:spacing w:line="276" w:lineRule="auto"/>
        <w:ind w:left="851"/>
        <w:rPr>
          <w:rFonts w:ascii="Verdana" w:hAnsi="Verdana"/>
          <w:sz w:val="20"/>
          <w:szCs w:val="20"/>
        </w:rPr>
      </w:pPr>
      <w:r w:rsidRPr="00277DF1">
        <w:rPr>
          <w:rFonts w:ascii="Verdana" w:hAnsi="Verdana"/>
          <w:sz w:val="20"/>
          <w:szCs w:val="20"/>
        </w:rPr>
        <w:t>Outil INRAE PREAR Explorateur de rotations futures</w:t>
      </w:r>
      <w:r w:rsidRPr="00175BC4">
        <w:rPr>
          <w:rFonts w:ascii="Verdana" w:hAnsi="Verdana"/>
          <w:sz w:val="20"/>
          <w:szCs w:val="20"/>
        </w:rPr>
        <w:t xml:space="preserve"> : pour visualiser les prédictions de rendement des principales grandes cultures prévu à travers l’Europe dans un contexte de changement climatique à moyen et long terme </w:t>
      </w:r>
      <w:hyperlink r:id="rId83" w:history="1">
        <w:r w:rsidRPr="00175BC4">
          <w:rPr>
            <w:rStyle w:val="Lienhypertexte"/>
            <w:rFonts w:ascii="Verdana" w:hAnsi="Verdana"/>
            <w:sz w:val="20"/>
            <w:szCs w:val="20"/>
          </w:rPr>
          <w:t>https://connect-apps.ceh.ac.uk/prear-future-rotations-explorer/</w:t>
        </w:r>
      </w:hyperlink>
      <w:r w:rsidRPr="00175BC4">
        <w:rPr>
          <w:rFonts w:ascii="Verdana" w:hAnsi="Verdana"/>
          <w:sz w:val="20"/>
          <w:szCs w:val="20"/>
        </w:rPr>
        <w:t xml:space="preserve"> </w:t>
      </w:r>
    </w:p>
    <w:p w14:paraId="082C944D" w14:textId="5E822E14" w:rsidR="00175BC4" w:rsidRPr="00175BC4" w:rsidRDefault="00175BC4" w:rsidP="00BB697A">
      <w:pPr>
        <w:pStyle w:val="Paragraphedeliste"/>
        <w:numPr>
          <w:ilvl w:val="0"/>
          <w:numId w:val="5"/>
        </w:numPr>
        <w:shd w:val="clear" w:color="auto" w:fill="FFFFFF"/>
        <w:spacing w:line="276" w:lineRule="auto"/>
        <w:ind w:left="851"/>
        <w:rPr>
          <w:rFonts w:ascii="Verdana" w:hAnsi="Verdana"/>
          <w:sz w:val="20"/>
          <w:szCs w:val="20"/>
        </w:rPr>
      </w:pPr>
      <w:r w:rsidRPr="00175BC4">
        <w:rPr>
          <w:rFonts w:ascii="Verdana" w:hAnsi="Verdana"/>
          <w:sz w:val="20"/>
          <w:szCs w:val="20"/>
        </w:rPr>
        <w:t xml:space="preserve">GIS </w:t>
      </w:r>
      <w:proofErr w:type="spellStart"/>
      <w:r w:rsidRPr="00175BC4">
        <w:rPr>
          <w:rFonts w:ascii="Verdana" w:hAnsi="Verdana"/>
          <w:sz w:val="20"/>
          <w:szCs w:val="20"/>
        </w:rPr>
        <w:t>INRAe</w:t>
      </w:r>
      <w:proofErr w:type="spellEnd"/>
      <w:r w:rsidRPr="00175BC4">
        <w:rPr>
          <w:rFonts w:ascii="Verdana" w:hAnsi="Verdana"/>
          <w:sz w:val="20"/>
          <w:szCs w:val="20"/>
        </w:rPr>
        <w:t xml:space="preserve"> Relance agronomique : </w:t>
      </w:r>
      <w:hyperlink r:id="rId84" w:history="1">
        <w:r w:rsidRPr="00175BC4">
          <w:rPr>
            <w:rStyle w:val="Lienhypertexte"/>
            <w:rFonts w:ascii="Verdana" w:hAnsi="Verdana"/>
            <w:sz w:val="20"/>
            <w:szCs w:val="20"/>
          </w:rPr>
          <w:t>+4°C, et alors ?</w:t>
        </w:r>
      </w:hyperlink>
      <w:r w:rsidRPr="00175BC4">
        <w:rPr>
          <w:rFonts w:ascii="Verdana" w:hAnsi="Verdana"/>
          <w:sz w:val="20"/>
          <w:szCs w:val="20"/>
        </w:rPr>
        <w:t xml:space="preserve"> Quelle place pour l'agriculture, l'inaction n'est pas une option</w:t>
      </w:r>
      <w:r>
        <w:rPr>
          <w:rFonts w:ascii="Verdana" w:hAnsi="Verdana"/>
          <w:sz w:val="20"/>
          <w:szCs w:val="20"/>
        </w:rPr>
        <w:t>.</w:t>
      </w:r>
      <w:r w:rsidRPr="00175BC4">
        <w:rPr>
          <w:rFonts w:ascii="Verdana" w:hAnsi="Verdana"/>
          <w:sz w:val="20"/>
          <w:szCs w:val="20"/>
        </w:rPr>
        <w:t> </w:t>
      </w:r>
    </w:p>
    <w:p w14:paraId="2990C29C" w14:textId="6F47F882" w:rsidR="004A749D" w:rsidRPr="00B07094" w:rsidRDefault="004A749D" w:rsidP="00ED3B3C">
      <w:pPr>
        <w:pStyle w:val="Paragraphedeliste"/>
        <w:numPr>
          <w:ilvl w:val="0"/>
          <w:numId w:val="5"/>
        </w:numPr>
        <w:spacing w:line="276" w:lineRule="auto"/>
        <w:ind w:left="851"/>
        <w:rPr>
          <w:rFonts w:ascii="Verdana" w:hAnsi="Verdana"/>
          <w:bCs/>
          <w:sz w:val="20"/>
          <w:szCs w:val="20"/>
        </w:rPr>
      </w:pPr>
      <w:r w:rsidRPr="004A749D">
        <w:rPr>
          <w:rFonts w:ascii="Verdana" w:hAnsi="Verdana"/>
          <w:i/>
          <w:iCs/>
          <w:sz w:val="20"/>
          <w:szCs w:val="20"/>
        </w:rPr>
        <w:t>Adaptation de l’agriculture aux changements climatiques – Recueil d’expériences territoriales</w:t>
      </w:r>
      <w:r>
        <w:rPr>
          <w:rFonts w:ascii="Verdana" w:hAnsi="Verdana"/>
          <w:sz w:val="20"/>
          <w:szCs w:val="20"/>
        </w:rPr>
        <w:t xml:space="preserve"> Réseau Action Climat (2014), </w:t>
      </w:r>
      <w:hyperlink r:id="rId85" w:history="1">
        <w:r w:rsidRPr="004A749D">
          <w:rPr>
            <w:rStyle w:val="Lienhypertexte"/>
            <w:rFonts w:ascii="Verdana" w:hAnsi="Verdana"/>
            <w:sz w:val="20"/>
            <w:szCs w:val="20"/>
          </w:rPr>
          <w:t>à télécharger</w:t>
        </w:r>
      </w:hyperlink>
    </w:p>
    <w:p w14:paraId="010CFE8F" w14:textId="37A660E7" w:rsidR="00B07094" w:rsidRDefault="00B07094" w:rsidP="00ED3B3C">
      <w:pPr>
        <w:numPr>
          <w:ilvl w:val="1"/>
          <w:numId w:val="10"/>
        </w:numPr>
        <w:spacing w:line="276" w:lineRule="auto"/>
        <w:ind w:left="851"/>
        <w:rPr>
          <w:rFonts w:ascii="Verdana" w:hAnsi="Verdana"/>
          <w:bCs/>
          <w:sz w:val="20"/>
          <w:szCs w:val="20"/>
          <w:u w:val="single"/>
        </w:rPr>
      </w:pPr>
      <w:r>
        <w:rPr>
          <w:rFonts w:ascii="Verdana" w:hAnsi="Verdana"/>
          <w:sz w:val="20"/>
          <w:szCs w:val="20"/>
        </w:rPr>
        <w:t xml:space="preserve">ADEME / </w:t>
      </w:r>
      <w:r w:rsidR="00C66F08" w:rsidRPr="00C66F08">
        <w:rPr>
          <w:rFonts w:ascii="Verdana" w:hAnsi="Verdana"/>
          <w:bCs/>
          <w:sz w:val="20"/>
          <w:szCs w:val="20"/>
        </w:rPr>
        <w:t xml:space="preserve">adaptation : </w:t>
      </w:r>
      <w:hyperlink r:id="rId86" w:history="1">
        <w:r w:rsidR="00C66F08" w:rsidRPr="00C66F08">
          <w:rPr>
            <w:rStyle w:val="Lienhypertexte"/>
            <w:rFonts w:ascii="Verdana" w:hAnsi="Verdana"/>
            <w:bCs/>
            <w:sz w:val="20"/>
            <w:szCs w:val="20"/>
          </w:rPr>
          <w:t>https://</w:t>
        </w:r>
      </w:hyperlink>
      <w:hyperlink r:id="rId87" w:history="1">
        <w:r w:rsidR="00C66F08" w:rsidRPr="00C66F08">
          <w:rPr>
            <w:rStyle w:val="Lienhypertexte"/>
            <w:rFonts w:ascii="Verdana" w:hAnsi="Verdana"/>
            <w:bCs/>
            <w:sz w:val="20"/>
            <w:szCs w:val="20"/>
          </w:rPr>
          <w:t>sites.google.com/view/experimentation-vivea/leviers-adaptation</w:t>
        </w:r>
      </w:hyperlink>
      <w:r w:rsidR="00C66F08" w:rsidRPr="00C66F08">
        <w:rPr>
          <w:rFonts w:ascii="Verdana" w:hAnsi="Verdana"/>
          <w:bCs/>
          <w:sz w:val="20"/>
          <w:szCs w:val="20"/>
          <w:u w:val="single"/>
        </w:rPr>
        <w:t xml:space="preserve"> </w:t>
      </w:r>
    </w:p>
    <w:p w14:paraId="2CFBE5AE" w14:textId="57FEDA70" w:rsidR="00B07094" w:rsidRPr="006A35F7" w:rsidRDefault="00B07094" w:rsidP="00243C1E">
      <w:pPr>
        <w:numPr>
          <w:ilvl w:val="1"/>
          <w:numId w:val="10"/>
        </w:numPr>
        <w:spacing w:line="276" w:lineRule="auto"/>
        <w:ind w:left="851"/>
        <w:rPr>
          <w:bCs/>
        </w:rPr>
      </w:pPr>
      <w:r w:rsidRPr="006A35F7">
        <w:rPr>
          <w:rFonts w:ascii="Verdana" w:hAnsi="Verdana"/>
          <w:bCs/>
          <w:sz w:val="20"/>
          <w:szCs w:val="20"/>
        </w:rPr>
        <w:t>Leviers d’adaptation en élevage Laitier :</w:t>
      </w:r>
      <w:r w:rsidR="006A35F7" w:rsidRPr="006A35F7">
        <w:rPr>
          <w:rFonts w:ascii="Verdana" w:hAnsi="Verdana"/>
          <w:bCs/>
          <w:sz w:val="20"/>
          <w:szCs w:val="20"/>
        </w:rPr>
        <w:t xml:space="preserve"> </w:t>
      </w:r>
      <w:hyperlink r:id="rId88" w:history="1">
        <w:r w:rsidRPr="006A35F7">
          <w:rPr>
            <w:rStyle w:val="Lienhypertexte"/>
            <w:rFonts w:ascii="Verdana" w:hAnsi="Verdana"/>
            <w:bCs/>
            <w:sz w:val="20"/>
            <w:szCs w:val="20"/>
          </w:rPr>
          <w:t xml:space="preserve">Les exploitations d’élevage laitier de l’Ouest face </w:t>
        </w:r>
        <w:r w:rsidR="00277DF1" w:rsidRPr="006A35F7">
          <w:rPr>
            <w:rStyle w:val="Lienhypertexte"/>
            <w:rFonts w:ascii="Verdana" w:hAnsi="Verdana"/>
            <w:bCs/>
            <w:sz w:val="20"/>
            <w:szCs w:val="20"/>
          </w:rPr>
          <w:t>aux aléas</w:t>
        </w:r>
        <w:r w:rsidRPr="006A35F7">
          <w:rPr>
            <w:rStyle w:val="Lienhypertexte"/>
            <w:rFonts w:ascii="Verdana" w:hAnsi="Verdana"/>
            <w:bCs/>
            <w:sz w:val="20"/>
            <w:szCs w:val="20"/>
          </w:rPr>
          <w:t xml:space="preserve"> climatique</w:t>
        </w:r>
        <w:r w:rsidR="00277DF1" w:rsidRPr="006A35F7">
          <w:rPr>
            <w:rStyle w:val="Lienhypertexte"/>
            <w:rFonts w:ascii="Verdana" w:hAnsi="Verdana"/>
            <w:bCs/>
            <w:sz w:val="20"/>
            <w:szCs w:val="20"/>
          </w:rPr>
          <w:t>s</w:t>
        </w:r>
        <w:r w:rsidR="006A35F7" w:rsidRPr="006A35F7">
          <w:rPr>
            <w:rStyle w:val="Lienhypertexte"/>
            <w:rFonts w:ascii="Verdana" w:hAnsi="Verdana"/>
            <w:bCs/>
            <w:color w:val="auto"/>
            <w:sz w:val="20"/>
            <w:szCs w:val="20"/>
            <w:u w:val="none"/>
          </w:rPr>
          <w:t xml:space="preserve"> et </w:t>
        </w:r>
      </w:hyperlink>
      <w:r w:rsidR="00277DF1" w:rsidRPr="00462278">
        <w:rPr>
          <w:rFonts w:ascii="Verdana" w:hAnsi="Verdana"/>
          <w:bCs/>
          <w:sz w:val="20"/>
          <w:szCs w:val="20"/>
        </w:rPr>
        <w:fldChar w:fldCharType="begin"/>
      </w:r>
      <w:r w:rsidR="00462278" w:rsidRPr="006A35F7">
        <w:rPr>
          <w:rFonts w:ascii="Verdana" w:hAnsi="Verdana"/>
          <w:bCs/>
          <w:sz w:val="20"/>
          <w:szCs w:val="20"/>
        </w:rPr>
        <w:instrText>HYPERLINK "https://rd-pays-de-la-loire.chambres-agriculture.fr/publications-1/detail-de-la-publication/plan-daction-pour-adapter-son-batiment-delevage-laitier-aux-conditions-chaudes-estivales"</w:instrText>
      </w:r>
      <w:r w:rsidR="00277DF1" w:rsidRPr="00462278">
        <w:rPr>
          <w:rFonts w:ascii="Verdana" w:hAnsi="Verdana"/>
          <w:bCs/>
          <w:sz w:val="20"/>
          <w:szCs w:val="20"/>
        </w:rPr>
      </w:r>
      <w:r w:rsidR="00277DF1" w:rsidRPr="00462278">
        <w:rPr>
          <w:rFonts w:ascii="Verdana" w:hAnsi="Verdana"/>
          <w:bCs/>
          <w:sz w:val="20"/>
          <w:szCs w:val="20"/>
        </w:rPr>
        <w:fldChar w:fldCharType="separate"/>
      </w:r>
      <w:r w:rsidRPr="006A35F7">
        <w:rPr>
          <w:rStyle w:val="Lienhypertexte"/>
          <w:rFonts w:ascii="Verdana" w:hAnsi="Verdana"/>
          <w:bCs/>
          <w:sz w:val="20"/>
          <w:szCs w:val="20"/>
        </w:rPr>
        <w:t>Plan d’action pour adapter son bâtiment</w:t>
      </w:r>
      <w:r w:rsidRPr="006A35F7">
        <w:rPr>
          <w:rStyle w:val="Lienhypertexte"/>
          <w:rFonts w:ascii="Verdana" w:eastAsiaTheme="minorEastAsia" w:hAnsi="Verdana"/>
          <w:sz w:val="20"/>
          <w:szCs w:val="20"/>
        </w:rPr>
        <w:t xml:space="preserve"> d’élevage laitier aux conditions estivales.</w:t>
      </w:r>
    </w:p>
    <w:p w14:paraId="1061C9B2" w14:textId="7BBC1D23" w:rsidR="00820BBE" w:rsidRPr="002A43F2" w:rsidRDefault="00277DF1" w:rsidP="002A43F2">
      <w:pPr>
        <w:pStyle w:val="Paragraphedeliste"/>
        <w:numPr>
          <w:ilvl w:val="0"/>
          <w:numId w:val="20"/>
        </w:numPr>
        <w:spacing w:line="276" w:lineRule="auto"/>
        <w:ind w:left="851"/>
        <w:rPr>
          <w:rStyle w:val="Lienhypertexte"/>
          <w:rFonts w:ascii="Verdana" w:eastAsiaTheme="minorEastAsia" w:hAnsi="Verdana"/>
          <w:color w:val="auto"/>
          <w:sz w:val="20"/>
          <w:szCs w:val="20"/>
          <w:u w:val="none"/>
        </w:rPr>
      </w:pPr>
      <w:r w:rsidRPr="00462278">
        <w:rPr>
          <w:rFonts w:ascii="Verdana" w:hAnsi="Verdana" w:cs="DejaVu Sans"/>
          <w:bCs/>
          <w:sz w:val="20"/>
          <w:szCs w:val="20"/>
        </w:rPr>
        <w:fldChar w:fldCharType="end"/>
      </w:r>
      <w:r w:rsidR="00820BBE">
        <w:rPr>
          <w:rStyle w:val="Lienhypertexte"/>
          <w:rFonts w:ascii="Verdana" w:eastAsiaTheme="minorEastAsia" w:hAnsi="Verdana"/>
          <w:color w:val="auto"/>
          <w:sz w:val="20"/>
          <w:szCs w:val="20"/>
          <w:u w:val="none"/>
        </w:rPr>
        <w:t xml:space="preserve">Projet </w:t>
      </w:r>
      <w:hyperlink r:id="rId89" w:history="1">
        <w:proofErr w:type="spellStart"/>
        <w:r w:rsidR="00820BBE" w:rsidRPr="002A43F2">
          <w:rPr>
            <w:rStyle w:val="Lienhypertexte"/>
            <w:rFonts w:ascii="Verdana" w:eastAsiaTheme="minorEastAsia" w:hAnsi="Verdana"/>
            <w:sz w:val="20"/>
            <w:szCs w:val="20"/>
          </w:rPr>
          <w:t>ClimatVeg</w:t>
        </w:r>
        <w:proofErr w:type="spellEnd"/>
      </w:hyperlink>
      <w:r w:rsidR="00820BBE" w:rsidRPr="002A43F2">
        <w:rPr>
          <w:rStyle w:val="Lienhypertexte"/>
          <w:rFonts w:ascii="Verdana" w:eastAsiaTheme="minorEastAsia" w:hAnsi="Verdana"/>
          <w:color w:val="auto"/>
          <w:sz w:val="20"/>
          <w:szCs w:val="20"/>
          <w:u w:val="none"/>
        </w:rPr>
        <w:t xml:space="preserve"> : </w:t>
      </w:r>
      <w:r w:rsidR="002A43F2" w:rsidRPr="002A43F2">
        <w:rPr>
          <w:rStyle w:val="Lienhypertexte"/>
          <w:rFonts w:ascii="Verdana" w:eastAsiaTheme="minorEastAsia" w:hAnsi="Verdana"/>
          <w:color w:val="auto"/>
          <w:sz w:val="20"/>
          <w:szCs w:val="20"/>
          <w:u w:val="none"/>
        </w:rPr>
        <w:t>transition et la durabilité des systèmes de productions végétales face aux changements climatiques</w:t>
      </w:r>
    </w:p>
    <w:p w14:paraId="34183F37" w14:textId="21A1B443" w:rsidR="00820BBE" w:rsidRPr="00411D9F" w:rsidRDefault="00820BBE" w:rsidP="00AB4D0C">
      <w:pPr>
        <w:pStyle w:val="Paragraphedeliste"/>
        <w:numPr>
          <w:ilvl w:val="0"/>
          <w:numId w:val="18"/>
        </w:numPr>
        <w:spacing w:line="276" w:lineRule="auto"/>
        <w:ind w:left="851"/>
        <w:rPr>
          <w:rStyle w:val="Lienhypertexte"/>
          <w:rFonts w:ascii="Verdana" w:hAnsi="Verdana"/>
          <w:color w:val="auto"/>
          <w:sz w:val="20"/>
          <w:szCs w:val="20"/>
          <w:u w:val="none"/>
        </w:rPr>
      </w:pPr>
      <w:r>
        <w:rPr>
          <w:rStyle w:val="Lienhypertexte"/>
          <w:rFonts w:ascii="Verdana" w:eastAsiaTheme="minorEastAsia" w:hAnsi="Verdana"/>
          <w:color w:val="auto"/>
          <w:sz w:val="20"/>
          <w:szCs w:val="20"/>
          <w:u w:val="none"/>
        </w:rPr>
        <w:lastRenderedPageBreak/>
        <w:t xml:space="preserve">Projet Life Eau-Climat : </w:t>
      </w:r>
      <w:hyperlink r:id="rId90" w:history="1">
        <w:r w:rsidRPr="00820BBE">
          <w:rPr>
            <w:rStyle w:val="Lienhypertexte"/>
            <w:rFonts w:ascii="Verdana" w:eastAsiaTheme="minorEastAsia" w:hAnsi="Verdana"/>
            <w:sz w:val="20"/>
            <w:szCs w:val="20"/>
          </w:rPr>
          <w:t>fiches techniques</w:t>
        </w:r>
      </w:hyperlink>
      <w:r>
        <w:rPr>
          <w:rStyle w:val="Lienhypertexte"/>
          <w:rFonts w:ascii="Verdana" w:eastAsiaTheme="minorEastAsia" w:hAnsi="Verdana"/>
          <w:color w:val="auto"/>
          <w:sz w:val="20"/>
          <w:szCs w:val="20"/>
          <w:u w:val="none"/>
        </w:rPr>
        <w:t xml:space="preserve"> (</w:t>
      </w:r>
      <w:proofErr w:type="spellStart"/>
      <w:r>
        <w:rPr>
          <w:rStyle w:val="Lienhypertexte"/>
          <w:rFonts w:ascii="Verdana" w:eastAsiaTheme="minorEastAsia" w:hAnsi="Verdana"/>
          <w:color w:val="auto"/>
          <w:sz w:val="20"/>
          <w:szCs w:val="20"/>
          <w:u w:val="none"/>
        </w:rPr>
        <w:t>Gest’Eau</w:t>
      </w:r>
      <w:proofErr w:type="spellEnd"/>
      <w:r>
        <w:rPr>
          <w:rStyle w:val="Lienhypertexte"/>
          <w:rFonts w:ascii="Verdana" w:eastAsiaTheme="minorEastAsia" w:hAnsi="Verdana"/>
          <w:color w:val="auto"/>
          <w:sz w:val="20"/>
          <w:szCs w:val="20"/>
          <w:u w:val="none"/>
        </w:rPr>
        <w:t xml:space="preserve"> 2023)</w:t>
      </w:r>
    </w:p>
    <w:p w14:paraId="26A9E1A4" w14:textId="307BC686" w:rsidR="00411D9F" w:rsidRPr="00937FBA" w:rsidRDefault="00411D9F" w:rsidP="00AB4D0C">
      <w:pPr>
        <w:pStyle w:val="Paragraphedeliste"/>
        <w:numPr>
          <w:ilvl w:val="0"/>
          <w:numId w:val="18"/>
        </w:numPr>
        <w:spacing w:line="276" w:lineRule="auto"/>
        <w:ind w:left="851"/>
        <w:rPr>
          <w:rStyle w:val="Lienhypertexte"/>
          <w:rFonts w:ascii="Verdana" w:hAnsi="Verdana"/>
          <w:color w:val="auto"/>
          <w:sz w:val="20"/>
          <w:szCs w:val="20"/>
          <w:u w:val="none"/>
        </w:rPr>
      </w:pPr>
      <w:hyperlink r:id="rId91" w:history="1">
        <w:r w:rsidRPr="00411D9F">
          <w:rPr>
            <w:rStyle w:val="Lienhypertexte"/>
            <w:rFonts w:ascii="Verdana" w:eastAsiaTheme="minorEastAsia" w:hAnsi="Verdana"/>
            <w:sz w:val="20"/>
            <w:szCs w:val="20"/>
          </w:rPr>
          <w:t>Annuaire des outils et ressources sur l’adaptation</w:t>
        </w:r>
      </w:hyperlink>
      <w:r>
        <w:rPr>
          <w:rStyle w:val="Lienhypertexte"/>
          <w:rFonts w:ascii="Verdana" w:eastAsiaTheme="minorEastAsia" w:hAnsi="Verdana"/>
          <w:color w:val="auto"/>
          <w:sz w:val="20"/>
          <w:szCs w:val="20"/>
          <w:u w:val="none"/>
        </w:rPr>
        <w:t xml:space="preserve"> de l’observatoire TEO en Pays de la Loire mais pas seulement !</w:t>
      </w:r>
    </w:p>
    <w:p w14:paraId="538D41F5" w14:textId="74B919C3" w:rsidR="00937FBA" w:rsidRPr="00462278" w:rsidRDefault="00937FBA" w:rsidP="00AB4D0C">
      <w:pPr>
        <w:pStyle w:val="Paragraphedeliste"/>
        <w:numPr>
          <w:ilvl w:val="0"/>
          <w:numId w:val="18"/>
        </w:numPr>
        <w:spacing w:line="276" w:lineRule="auto"/>
        <w:ind w:left="851"/>
        <w:rPr>
          <w:rFonts w:ascii="Verdana" w:hAnsi="Verdana"/>
          <w:sz w:val="20"/>
          <w:szCs w:val="20"/>
        </w:rPr>
      </w:pPr>
      <w:r w:rsidRPr="00462278">
        <w:rPr>
          <w:rStyle w:val="Lienhypertexte"/>
          <w:rFonts w:ascii="Verdana" w:eastAsiaTheme="minorEastAsia" w:hAnsi="Verdana"/>
          <w:color w:val="auto"/>
          <w:sz w:val="20"/>
          <w:szCs w:val="20"/>
          <w:u w:val="none"/>
        </w:rPr>
        <w:t xml:space="preserve">Deux jeux sérieux sur l’adaptation : </w:t>
      </w:r>
      <w:hyperlink r:id="rId92" w:history="1">
        <w:proofErr w:type="spellStart"/>
        <w:r w:rsidRPr="006A35F7">
          <w:rPr>
            <w:rStyle w:val="Lienhypertexte"/>
            <w:rFonts w:ascii="Verdana" w:eastAsiaTheme="minorEastAsia" w:hAnsi="Verdana"/>
            <w:sz w:val="20"/>
            <w:szCs w:val="20"/>
          </w:rPr>
          <w:t>ResilGame</w:t>
        </w:r>
        <w:proofErr w:type="spellEnd"/>
      </w:hyperlink>
      <w:r w:rsidRPr="006A35F7">
        <w:rPr>
          <w:rStyle w:val="Lienhypertexte"/>
          <w:rFonts w:ascii="Verdana" w:eastAsiaTheme="minorEastAsia" w:hAnsi="Verdana"/>
          <w:sz w:val="20"/>
          <w:szCs w:val="20"/>
        </w:rPr>
        <w:t xml:space="preserve"> </w:t>
      </w:r>
      <w:r w:rsidRPr="00462278">
        <w:rPr>
          <w:rStyle w:val="Lienhypertexte"/>
          <w:rFonts w:ascii="Verdana" w:eastAsiaTheme="minorEastAsia" w:hAnsi="Verdana"/>
          <w:color w:val="auto"/>
          <w:sz w:val="20"/>
          <w:szCs w:val="20"/>
          <w:u w:val="none"/>
        </w:rPr>
        <w:t xml:space="preserve">et le </w:t>
      </w:r>
      <w:hyperlink r:id="rId93" w:history="1">
        <w:r w:rsidRPr="006A35F7">
          <w:rPr>
            <w:rStyle w:val="Lienhypertexte"/>
            <w:rFonts w:ascii="Verdana" w:eastAsiaTheme="minorEastAsia" w:hAnsi="Verdana"/>
            <w:sz w:val="20"/>
            <w:szCs w:val="20"/>
          </w:rPr>
          <w:t>Jeu des 5 FLACC</w:t>
        </w:r>
      </w:hyperlink>
    </w:p>
    <w:p w14:paraId="5552DD7C" w14:textId="1489029F" w:rsidR="00A14BAC" w:rsidRDefault="00A14BAC" w:rsidP="00AB4D0C">
      <w:pPr>
        <w:pStyle w:val="Paragraphedeliste"/>
        <w:numPr>
          <w:ilvl w:val="0"/>
          <w:numId w:val="18"/>
        </w:numPr>
        <w:spacing w:line="276" w:lineRule="auto"/>
        <w:ind w:left="851"/>
        <w:rPr>
          <w:rStyle w:val="Lienhypertexte"/>
          <w:rFonts w:ascii="Verdana" w:eastAsiaTheme="minorEastAsia" w:hAnsi="Verdana"/>
          <w:color w:val="auto"/>
          <w:sz w:val="20"/>
          <w:szCs w:val="20"/>
          <w:u w:val="none"/>
        </w:rPr>
      </w:pPr>
      <w:hyperlink r:id="rId94" w:history="1">
        <w:proofErr w:type="spellStart"/>
        <w:r w:rsidRPr="00804041">
          <w:rPr>
            <w:rStyle w:val="Lienhypertexte"/>
            <w:rFonts w:ascii="Verdana" w:eastAsiaTheme="minorEastAsia" w:hAnsi="Verdana"/>
            <w:sz w:val="20"/>
            <w:szCs w:val="20"/>
          </w:rPr>
          <w:t>Meandre</w:t>
        </w:r>
        <w:proofErr w:type="spellEnd"/>
      </w:hyperlink>
      <w:r w:rsidR="00694526" w:rsidRPr="00694526">
        <w:rPr>
          <w:rStyle w:val="Lienhypertexte"/>
          <w:rFonts w:ascii="Verdana" w:eastAsiaTheme="minorEastAsia" w:hAnsi="Verdana"/>
          <w:color w:val="auto"/>
          <w:sz w:val="20"/>
          <w:szCs w:val="20"/>
          <w:u w:val="none"/>
        </w:rPr>
        <w:t> : résultats des projections hydrologiques réalisées sur la France. La mise à jour de ces projections a été réalisée entre 2022 et 2024 dans le cadre du projet national Explore2.</w:t>
      </w:r>
      <w:r w:rsidR="00694526">
        <w:rPr>
          <w:rStyle w:val="Lienhypertexte"/>
          <w:rFonts w:ascii="Verdana" w:eastAsiaTheme="minorEastAsia" w:hAnsi="Verdana"/>
          <w:color w:val="auto"/>
          <w:sz w:val="20"/>
          <w:szCs w:val="20"/>
          <w:u w:val="none"/>
        </w:rPr>
        <w:t xml:space="preserve"> </w:t>
      </w:r>
      <w:r w:rsidR="00694526" w:rsidRPr="00694526">
        <w:rPr>
          <w:rStyle w:val="Lienhypertexte"/>
          <w:rFonts w:ascii="Verdana" w:eastAsiaTheme="minorEastAsia" w:hAnsi="Verdana"/>
          <w:color w:val="auto"/>
          <w:sz w:val="20"/>
          <w:szCs w:val="20"/>
          <w:u w:val="none"/>
        </w:rPr>
        <w:t>Ces résultats sont un aperçu de quelques futurs possibles pour la ressource en eau</w:t>
      </w:r>
      <w:r w:rsidR="005C5F0D">
        <w:rPr>
          <w:rStyle w:val="Lienhypertexte"/>
          <w:rFonts w:ascii="Verdana" w:eastAsiaTheme="minorEastAsia" w:hAnsi="Verdana"/>
          <w:color w:val="auto"/>
          <w:sz w:val="20"/>
          <w:szCs w:val="20"/>
          <w:u w:val="none"/>
        </w:rPr>
        <w:t xml:space="preserve"> via des </w:t>
      </w:r>
      <w:hyperlink r:id="rId95" w:history="1">
        <w:r w:rsidR="005C5F0D" w:rsidRPr="005C5F0D">
          <w:rPr>
            <w:rStyle w:val="Lienhypertexte"/>
            <w:rFonts w:ascii="Verdana" w:eastAsiaTheme="minorEastAsia" w:hAnsi="Verdana"/>
            <w:sz w:val="20"/>
            <w:szCs w:val="20"/>
          </w:rPr>
          <w:t>narratifs</w:t>
        </w:r>
      </w:hyperlink>
      <w:r w:rsidR="00694526" w:rsidRPr="00694526">
        <w:rPr>
          <w:rStyle w:val="Lienhypertexte"/>
          <w:rFonts w:ascii="Verdana" w:eastAsiaTheme="minorEastAsia" w:hAnsi="Verdana"/>
          <w:color w:val="auto"/>
          <w:sz w:val="20"/>
          <w:szCs w:val="20"/>
          <w:u w:val="none"/>
        </w:rPr>
        <w:t>.</w:t>
      </w:r>
      <w:r w:rsidR="00804041">
        <w:rPr>
          <w:rStyle w:val="Lienhypertexte"/>
          <w:rFonts w:ascii="Verdana" w:eastAsiaTheme="minorEastAsia" w:hAnsi="Verdana"/>
          <w:color w:val="auto"/>
          <w:sz w:val="20"/>
          <w:szCs w:val="20"/>
          <w:u w:val="none"/>
        </w:rPr>
        <w:t xml:space="preserve"> </w:t>
      </w:r>
    </w:p>
    <w:p w14:paraId="1EA7450D" w14:textId="2E04A815" w:rsidR="00804041" w:rsidRPr="005C5F0D" w:rsidRDefault="00804041" w:rsidP="00F67C9B">
      <w:pPr>
        <w:pStyle w:val="Paragraphedeliste"/>
        <w:numPr>
          <w:ilvl w:val="0"/>
          <w:numId w:val="18"/>
        </w:numPr>
        <w:spacing w:line="276" w:lineRule="auto"/>
        <w:ind w:left="851"/>
        <w:rPr>
          <w:rStyle w:val="Lienhypertexte"/>
          <w:rFonts w:ascii="Verdana" w:eastAsiaTheme="minorEastAsia" w:hAnsi="Verdana"/>
          <w:color w:val="auto"/>
          <w:sz w:val="20"/>
          <w:szCs w:val="20"/>
          <w:u w:val="none"/>
        </w:rPr>
      </w:pPr>
      <w:r w:rsidRPr="005C5F0D">
        <w:rPr>
          <w:rStyle w:val="Lienhypertexte"/>
          <w:rFonts w:ascii="Verdana" w:eastAsiaTheme="minorEastAsia" w:hAnsi="Verdana"/>
          <w:color w:val="auto"/>
          <w:sz w:val="20"/>
          <w:szCs w:val="20"/>
          <w:u w:val="none"/>
        </w:rPr>
        <w:t xml:space="preserve">Des </w:t>
      </w:r>
      <w:hyperlink r:id="rId96" w:history="1">
        <w:r w:rsidRPr="005C5F0D">
          <w:rPr>
            <w:rStyle w:val="Lienhypertexte"/>
            <w:rFonts w:ascii="Verdana" w:eastAsiaTheme="minorEastAsia" w:hAnsi="Verdana"/>
            <w:sz w:val="20"/>
            <w:szCs w:val="20"/>
          </w:rPr>
          <w:t>fiches de synthèse régionalisées</w:t>
        </w:r>
      </w:hyperlink>
      <w:r w:rsidRPr="005C5F0D">
        <w:rPr>
          <w:rStyle w:val="Lienhypertexte"/>
          <w:rFonts w:ascii="Verdana" w:eastAsiaTheme="minorEastAsia" w:hAnsi="Verdana"/>
          <w:color w:val="auto"/>
          <w:sz w:val="20"/>
          <w:szCs w:val="20"/>
          <w:u w:val="none"/>
        </w:rPr>
        <w:t xml:space="preserve"> « Analyse des débits et de la recharge potentielle des aquifères par niveau de réchauffement et par secteur hydrographique</w:t>
      </w:r>
      <w:r w:rsidR="005C5F0D" w:rsidRPr="005C5F0D">
        <w:rPr>
          <w:rStyle w:val="Lienhypertexte"/>
          <w:rFonts w:ascii="Verdana" w:eastAsiaTheme="minorEastAsia" w:hAnsi="Verdana"/>
          <w:color w:val="auto"/>
          <w:sz w:val="20"/>
          <w:szCs w:val="20"/>
          <w:u w:val="none"/>
        </w:rPr>
        <w:t> » issues du projet Explore 2 « Des futurs de l’eau ».</w:t>
      </w:r>
    </w:p>
    <w:p w14:paraId="04E03CF0" w14:textId="77777777" w:rsidR="00B07094" w:rsidRPr="007C4DEC" w:rsidRDefault="00B07094" w:rsidP="00B07094">
      <w:pPr>
        <w:ind w:left="851"/>
        <w:rPr>
          <w:rFonts w:ascii="Verdana" w:hAnsi="Verdana"/>
          <w:bCs/>
          <w:sz w:val="10"/>
          <w:szCs w:val="10"/>
          <w:u w:val="single"/>
        </w:rPr>
      </w:pPr>
    </w:p>
    <w:p w14:paraId="5411C5CC" w14:textId="6A8E68A0" w:rsidR="00B07094" w:rsidRPr="009F1EE9" w:rsidRDefault="00B07094" w:rsidP="00B07094">
      <w:pPr>
        <w:pStyle w:val="Paragraphedeliste"/>
        <w:ind w:left="851"/>
        <w:rPr>
          <w:rFonts w:ascii="Verdana" w:hAnsi="Verdana"/>
          <w:bCs/>
          <w:sz w:val="20"/>
          <w:szCs w:val="20"/>
        </w:rPr>
      </w:pPr>
    </w:p>
    <w:p w14:paraId="7D6089BB" w14:textId="021225DC" w:rsidR="008E65BD" w:rsidRDefault="008E65BD" w:rsidP="008E65BD">
      <w:pPr>
        <w:pStyle w:val="Paragraphedeliste"/>
        <w:ind w:left="851"/>
        <w:rPr>
          <w:rFonts w:ascii="Dosis ExtraBold" w:hAnsi="Dosis ExtraBold"/>
          <w:bCs/>
          <w:u w:val="single"/>
        </w:rPr>
      </w:pPr>
      <w:r>
        <w:rPr>
          <w:rFonts w:ascii="Dosis ExtraBold" w:hAnsi="Dosis ExtraBold"/>
          <w:bCs/>
          <w:u w:val="single"/>
        </w:rPr>
        <w:t>Pour aller plus loin…</w:t>
      </w:r>
    </w:p>
    <w:p w14:paraId="1D946CB2" w14:textId="79278D31" w:rsidR="008E65BD" w:rsidRPr="008E65BD" w:rsidRDefault="008E65BD" w:rsidP="008E65BD">
      <w:pPr>
        <w:pStyle w:val="Paragraphedeliste"/>
        <w:ind w:left="851"/>
        <w:rPr>
          <w:rFonts w:ascii="Verdana" w:hAnsi="Verdana"/>
          <w:b/>
          <w:bCs/>
          <w:i/>
          <w:iCs/>
          <w:sz w:val="10"/>
          <w:szCs w:val="10"/>
          <w:u w:val="single"/>
        </w:rPr>
      </w:pPr>
      <w:r w:rsidRPr="008E65BD">
        <w:rPr>
          <w:rFonts w:ascii="Verdana" w:hAnsi="Verdana"/>
          <w:b/>
          <w:bCs/>
          <w:i/>
          <w:iCs/>
          <w:sz w:val="20"/>
          <w:szCs w:val="20"/>
          <w:u w:val="single"/>
        </w:rPr>
        <w:t xml:space="preserve"> </w:t>
      </w:r>
    </w:p>
    <w:p w14:paraId="762837AB" w14:textId="19DDAD0D" w:rsidR="008E65BD" w:rsidRDefault="008E65BD" w:rsidP="008E65BD">
      <w:pPr>
        <w:pStyle w:val="Paragraphedeliste"/>
        <w:numPr>
          <w:ilvl w:val="1"/>
          <w:numId w:val="10"/>
        </w:numPr>
        <w:ind w:left="851"/>
        <w:rPr>
          <w:rFonts w:ascii="Verdana" w:hAnsi="Verdana"/>
          <w:bCs/>
          <w:sz w:val="20"/>
          <w:szCs w:val="20"/>
        </w:rPr>
      </w:pPr>
      <w:r w:rsidRPr="008E65BD">
        <w:rPr>
          <w:rFonts w:ascii="Verdana" w:hAnsi="Verdana"/>
          <w:b/>
          <w:bCs/>
          <w:i/>
          <w:iCs/>
          <w:sz w:val="20"/>
          <w:szCs w:val="20"/>
        </w:rPr>
        <w:t>Climat et Finance :</w:t>
      </w:r>
      <w:r w:rsidRPr="008E65BD">
        <w:rPr>
          <w:rFonts w:ascii="Verdana" w:hAnsi="Verdana"/>
          <w:b/>
          <w:bCs/>
          <w:sz w:val="20"/>
          <w:szCs w:val="20"/>
        </w:rPr>
        <w:t xml:space="preserve"> </w:t>
      </w:r>
      <w:r w:rsidRPr="008E65BD">
        <w:rPr>
          <w:rFonts w:ascii="Verdana" w:hAnsi="Verdana"/>
          <w:bCs/>
          <w:sz w:val="20"/>
          <w:szCs w:val="20"/>
        </w:rPr>
        <w:t xml:space="preserve">Intervention de </w:t>
      </w:r>
      <w:r w:rsidRPr="008E65BD">
        <w:rPr>
          <w:rFonts w:ascii="Verdana" w:hAnsi="Verdana"/>
          <w:b/>
          <w:bCs/>
          <w:sz w:val="20"/>
          <w:szCs w:val="20"/>
        </w:rPr>
        <w:t>Benoit Leguet</w:t>
      </w:r>
      <w:r>
        <w:rPr>
          <w:rFonts w:ascii="Verdana" w:hAnsi="Verdana"/>
          <w:b/>
          <w:bCs/>
          <w:sz w:val="20"/>
          <w:szCs w:val="20"/>
        </w:rPr>
        <w:t>,</w:t>
      </w:r>
      <w:r w:rsidRPr="008E65BD">
        <w:rPr>
          <w:rFonts w:ascii="Verdana" w:hAnsi="Verdana"/>
          <w:b/>
          <w:bCs/>
          <w:sz w:val="20"/>
          <w:szCs w:val="20"/>
        </w:rPr>
        <w:t xml:space="preserve"> directeur d’I4CE et membre du haut conseil pour le climat</w:t>
      </w:r>
      <w:r w:rsidRPr="008E65BD">
        <w:rPr>
          <w:rFonts w:ascii="Verdana" w:hAnsi="Verdana"/>
          <w:bCs/>
          <w:sz w:val="20"/>
          <w:szCs w:val="20"/>
        </w:rPr>
        <w:t xml:space="preserve"> au Forum Climat Grand Ouest</w:t>
      </w:r>
      <w:r>
        <w:rPr>
          <w:rFonts w:ascii="Verdana" w:hAnsi="Verdana"/>
          <w:bCs/>
          <w:sz w:val="20"/>
          <w:szCs w:val="20"/>
        </w:rPr>
        <w:t xml:space="preserve"> 2020</w:t>
      </w:r>
      <w:r w:rsidRPr="008E65BD">
        <w:rPr>
          <w:rFonts w:ascii="Verdana" w:hAnsi="Verdana"/>
          <w:bCs/>
          <w:sz w:val="20"/>
          <w:szCs w:val="20"/>
        </w:rPr>
        <w:t> </w:t>
      </w:r>
      <w:r>
        <w:rPr>
          <w:rFonts w:ascii="Verdana" w:hAnsi="Verdana"/>
          <w:bCs/>
          <w:sz w:val="20"/>
          <w:szCs w:val="20"/>
        </w:rPr>
        <w:t>(</w:t>
      </w:r>
      <w:hyperlink r:id="rId97" w:history="1">
        <w:r w:rsidRPr="007C4DEC">
          <w:rPr>
            <w:rStyle w:val="Lienhypertexte"/>
            <w:rFonts w:ascii="Verdana" w:hAnsi="Verdana"/>
            <w:bCs/>
            <w:sz w:val="20"/>
            <w:szCs w:val="20"/>
          </w:rPr>
          <w:t>lien</w:t>
        </w:r>
      </w:hyperlink>
      <w:r w:rsidR="007C4DEC">
        <w:rPr>
          <w:rFonts w:ascii="Verdana" w:hAnsi="Verdana"/>
          <w:bCs/>
          <w:sz w:val="20"/>
          <w:szCs w:val="20"/>
        </w:rPr>
        <w:t>)</w:t>
      </w:r>
      <w:r w:rsidRPr="008E65BD">
        <w:rPr>
          <w:rFonts w:ascii="Arial" w:hAnsi="Arial" w:cs="Arial"/>
          <w:bCs/>
          <w:sz w:val="20"/>
          <w:szCs w:val="20"/>
        </w:rPr>
        <w:t>​</w:t>
      </w:r>
      <w:r w:rsidRPr="008E65BD">
        <w:rPr>
          <w:rFonts w:ascii="Verdana" w:hAnsi="Verdana"/>
          <w:bCs/>
          <w:sz w:val="20"/>
          <w:szCs w:val="20"/>
        </w:rPr>
        <w:t xml:space="preserve"> - Climat, finance et </w:t>
      </w:r>
      <w:r w:rsidRPr="008E65BD">
        <w:rPr>
          <w:rFonts w:ascii="Verdana" w:hAnsi="Verdana" w:cs="Verdana"/>
          <w:bCs/>
          <w:sz w:val="20"/>
          <w:szCs w:val="20"/>
        </w:rPr>
        <w:t>é</w:t>
      </w:r>
      <w:r w:rsidRPr="008E65BD">
        <w:rPr>
          <w:rFonts w:ascii="Verdana" w:hAnsi="Verdana"/>
          <w:bCs/>
          <w:sz w:val="20"/>
          <w:szCs w:val="20"/>
        </w:rPr>
        <w:t>conomie</w:t>
      </w:r>
      <w:r w:rsidRPr="008E65BD">
        <w:rPr>
          <w:rFonts w:ascii="Verdana" w:hAnsi="Verdana" w:cs="Verdana"/>
          <w:bCs/>
          <w:sz w:val="20"/>
          <w:szCs w:val="20"/>
        </w:rPr>
        <w:t>…</w:t>
      </w:r>
      <w:r w:rsidRPr="008E65BD">
        <w:rPr>
          <w:rFonts w:ascii="Verdana" w:hAnsi="Verdana"/>
          <w:bCs/>
          <w:sz w:val="20"/>
          <w:szCs w:val="20"/>
        </w:rPr>
        <w:t xml:space="preserve"> mettre en coh</w:t>
      </w:r>
      <w:r w:rsidRPr="008E65BD">
        <w:rPr>
          <w:rFonts w:ascii="Verdana" w:hAnsi="Verdana" w:cs="Verdana"/>
          <w:bCs/>
          <w:sz w:val="20"/>
          <w:szCs w:val="20"/>
        </w:rPr>
        <w:t>é</w:t>
      </w:r>
      <w:r w:rsidRPr="008E65BD">
        <w:rPr>
          <w:rFonts w:ascii="Verdana" w:hAnsi="Verdana"/>
          <w:bCs/>
          <w:sz w:val="20"/>
          <w:szCs w:val="20"/>
        </w:rPr>
        <w:t>rence les politiques agricoles avec la strat</w:t>
      </w:r>
      <w:r w:rsidRPr="008E65BD">
        <w:rPr>
          <w:rFonts w:ascii="Verdana" w:hAnsi="Verdana" w:cs="Verdana"/>
          <w:bCs/>
          <w:sz w:val="20"/>
          <w:szCs w:val="20"/>
        </w:rPr>
        <w:t>é</w:t>
      </w:r>
      <w:r w:rsidRPr="008E65BD">
        <w:rPr>
          <w:rFonts w:ascii="Verdana" w:hAnsi="Verdana"/>
          <w:bCs/>
          <w:sz w:val="20"/>
          <w:szCs w:val="20"/>
        </w:rPr>
        <w:t>gie nationale bas carbone et le "</w:t>
      </w:r>
      <w:r>
        <w:rPr>
          <w:rFonts w:ascii="Verdana" w:hAnsi="Verdana"/>
          <w:bCs/>
          <w:sz w:val="20"/>
          <w:szCs w:val="20"/>
        </w:rPr>
        <w:t>G</w:t>
      </w:r>
      <w:r w:rsidRPr="008E65BD">
        <w:rPr>
          <w:rFonts w:ascii="Verdana" w:hAnsi="Verdana"/>
          <w:bCs/>
          <w:sz w:val="20"/>
          <w:szCs w:val="20"/>
        </w:rPr>
        <w:t xml:space="preserve">reen </w:t>
      </w:r>
      <w:r>
        <w:rPr>
          <w:rFonts w:ascii="Verdana" w:hAnsi="Verdana"/>
          <w:bCs/>
          <w:sz w:val="20"/>
          <w:szCs w:val="20"/>
        </w:rPr>
        <w:t>D</w:t>
      </w:r>
      <w:r w:rsidRPr="008E65BD">
        <w:rPr>
          <w:rFonts w:ascii="Verdana" w:hAnsi="Verdana"/>
          <w:bCs/>
          <w:sz w:val="20"/>
          <w:szCs w:val="20"/>
        </w:rPr>
        <w:t>eal" europ</w:t>
      </w:r>
      <w:r w:rsidRPr="008E65BD">
        <w:rPr>
          <w:rFonts w:ascii="Verdana" w:hAnsi="Verdana" w:cs="Verdana"/>
          <w:bCs/>
          <w:sz w:val="20"/>
          <w:szCs w:val="20"/>
        </w:rPr>
        <w:t>é</w:t>
      </w:r>
      <w:r w:rsidRPr="008E65BD">
        <w:rPr>
          <w:rFonts w:ascii="Verdana" w:hAnsi="Verdana"/>
          <w:bCs/>
          <w:sz w:val="20"/>
          <w:szCs w:val="20"/>
        </w:rPr>
        <w:t>en</w:t>
      </w:r>
      <w:r w:rsidR="007C4DEC">
        <w:rPr>
          <w:rFonts w:ascii="Verdana" w:hAnsi="Verdana"/>
          <w:bCs/>
          <w:sz w:val="20"/>
          <w:szCs w:val="20"/>
        </w:rPr>
        <w:t xml:space="preserve"> (42 minutes)</w:t>
      </w:r>
      <w:r w:rsidRPr="008E65BD">
        <w:rPr>
          <w:rFonts w:ascii="Verdana" w:hAnsi="Verdana"/>
          <w:bCs/>
          <w:sz w:val="20"/>
          <w:szCs w:val="20"/>
        </w:rPr>
        <w:t>.</w:t>
      </w:r>
    </w:p>
    <w:p w14:paraId="70A7D232" w14:textId="77777777" w:rsidR="008E65BD" w:rsidRPr="008E65BD" w:rsidRDefault="008E65BD" w:rsidP="008E65BD">
      <w:pPr>
        <w:pStyle w:val="Paragraphedeliste"/>
        <w:ind w:left="851"/>
        <w:rPr>
          <w:rFonts w:ascii="Verdana" w:hAnsi="Verdana"/>
          <w:bCs/>
          <w:sz w:val="20"/>
          <w:szCs w:val="20"/>
        </w:rPr>
      </w:pPr>
    </w:p>
    <w:p w14:paraId="7FEC8E0F" w14:textId="4E75B5C1" w:rsidR="008E65BD" w:rsidRPr="008E65BD" w:rsidRDefault="008E65BD" w:rsidP="00ED3B3C">
      <w:pPr>
        <w:pStyle w:val="Paragraphedeliste"/>
        <w:numPr>
          <w:ilvl w:val="1"/>
          <w:numId w:val="10"/>
        </w:numPr>
        <w:spacing w:line="276" w:lineRule="auto"/>
        <w:ind w:left="851"/>
        <w:rPr>
          <w:rFonts w:ascii="Verdana" w:hAnsi="Verdana"/>
          <w:bCs/>
          <w:sz w:val="20"/>
          <w:szCs w:val="20"/>
        </w:rPr>
      </w:pPr>
      <w:r w:rsidRPr="008E65BD">
        <w:rPr>
          <w:rFonts w:ascii="Verdana" w:hAnsi="Verdana"/>
          <w:b/>
          <w:bCs/>
          <w:i/>
          <w:iCs/>
          <w:sz w:val="20"/>
          <w:szCs w:val="20"/>
        </w:rPr>
        <w:t xml:space="preserve">Liens sur le </w:t>
      </w:r>
      <w:r w:rsidR="007C4DEC">
        <w:rPr>
          <w:rFonts w:ascii="Verdana" w:hAnsi="Verdana"/>
          <w:b/>
          <w:bCs/>
          <w:i/>
          <w:iCs/>
          <w:sz w:val="20"/>
          <w:szCs w:val="20"/>
        </w:rPr>
        <w:t>m</w:t>
      </w:r>
      <w:r w:rsidRPr="008E65BD">
        <w:rPr>
          <w:rFonts w:ascii="Verdana" w:hAnsi="Verdana"/>
          <w:b/>
          <w:bCs/>
          <w:i/>
          <w:iCs/>
          <w:sz w:val="20"/>
          <w:szCs w:val="20"/>
        </w:rPr>
        <w:t>arché du carbone :</w:t>
      </w:r>
    </w:p>
    <w:p w14:paraId="3112D341" w14:textId="7CDE8B7B" w:rsidR="008E65BD" w:rsidRPr="008E65BD" w:rsidRDefault="007C4DEC" w:rsidP="00ED3B3C">
      <w:pPr>
        <w:pStyle w:val="Paragraphedeliste"/>
        <w:spacing w:line="276" w:lineRule="auto"/>
        <w:ind w:left="851"/>
        <w:rPr>
          <w:rFonts w:ascii="Verdana" w:hAnsi="Verdana"/>
          <w:bCs/>
          <w:sz w:val="20"/>
          <w:szCs w:val="20"/>
        </w:rPr>
      </w:pPr>
      <w:r>
        <w:rPr>
          <w:rFonts w:ascii="Verdana" w:hAnsi="Verdana"/>
          <w:bCs/>
          <w:sz w:val="20"/>
          <w:szCs w:val="20"/>
        </w:rPr>
        <w:t xml:space="preserve">- </w:t>
      </w:r>
      <w:r w:rsidR="008E65BD" w:rsidRPr="008E65BD">
        <w:rPr>
          <w:rFonts w:ascii="Verdana" w:hAnsi="Verdana"/>
          <w:bCs/>
          <w:sz w:val="20"/>
          <w:szCs w:val="20"/>
        </w:rPr>
        <w:t xml:space="preserve">Site d’I4CE (Institut for </w:t>
      </w:r>
      <w:proofErr w:type="spellStart"/>
      <w:r w:rsidR="008E65BD" w:rsidRPr="008E65BD">
        <w:rPr>
          <w:rFonts w:ascii="Verdana" w:hAnsi="Verdana"/>
          <w:bCs/>
          <w:sz w:val="20"/>
          <w:szCs w:val="20"/>
        </w:rPr>
        <w:t>Climate</w:t>
      </w:r>
      <w:proofErr w:type="spellEnd"/>
      <w:r w:rsidR="008E65BD" w:rsidRPr="008E65BD">
        <w:rPr>
          <w:rFonts w:ascii="Verdana" w:hAnsi="Verdana"/>
          <w:bCs/>
          <w:sz w:val="20"/>
          <w:szCs w:val="20"/>
        </w:rPr>
        <w:t xml:space="preserve"> Econom</w:t>
      </w:r>
      <w:r>
        <w:rPr>
          <w:rFonts w:ascii="Verdana" w:hAnsi="Verdana"/>
          <w:bCs/>
          <w:sz w:val="20"/>
          <w:szCs w:val="20"/>
        </w:rPr>
        <w:t>y</w:t>
      </w:r>
      <w:r w:rsidR="008E65BD" w:rsidRPr="008E65BD">
        <w:rPr>
          <w:rFonts w:ascii="Verdana" w:hAnsi="Verdana"/>
          <w:bCs/>
          <w:sz w:val="20"/>
          <w:szCs w:val="20"/>
        </w:rPr>
        <w:t xml:space="preserve">) : </w:t>
      </w:r>
      <w:r>
        <w:rPr>
          <w:rFonts w:ascii="Verdana" w:hAnsi="Verdana"/>
          <w:bCs/>
          <w:sz w:val="20"/>
          <w:szCs w:val="20"/>
        </w:rPr>
        <w:t>p</w:t>
      </w:r>
      <w:r w:rsidR="008E65BD" w:rsidRPr="008E65BD">
        <w:rPr>
          <w:rFonts w:ascii="Verdana" w:hAnsi="Verdana"/>
          <w:bCs/>
          <w:sz w:val="20"/>
          <w:szCs w:val="20"/>
        </w:rPr>
        <w:t xml:space="preserve">age </w:t>
      </w:r>
      <w:hyperlink r:id="rId98" w:history="1">
        <w:r w:rsidR="008E65BD" w:rsidRPr="008E65BD">
          <w:rPr>
            <w:rStyle w:val="Lienhypertexte"/>
            <w:rFonts w:ascii="Verdana" w:hAnsi="Verdana"/>
            <w:bCs/>
            <w:sz w:val="20"/>
            <w:szCs w:val="20"/>
          </w:rPr>
          <w:t>agriculture et alimentation</w:t>
        </w:r>
      </w:hyperlink>
    </w:p>
    <w:p w14:paraId="3A3F3D8E" w14:textId="1EFED341" w:rsidR="008E65BD" w:rsidRPr="008E65BD" w:rsidRDefault="007C4DEC" w:rsidP="00ED3B3C">
      <w:pPr>
        <w:pStyle w:val="Paragraphedeliste"/>
        <w:spacing w:line="276" w:lineRule="auto"/>
        <w:ind w:left="851"/>
        <w:rPr>
          <w:rFonts w:ascii="Verdana" w:hAnsi="Verdana"/>
          <w:bCs/>
          <w:sz w:val="20"/>
          <w:szCs w:val="20"/>
        </w:rPr>
      </w:pPr>
      <w:r>
        <w:rPr>
          <w:rFonts w:ascii="Verdana" w:hAnsi="Verdana"/>
          <w:bCs/>
          <w:sz w:val="20"/>
          <w:szCs w:val="20"/>
        </w:rPr>
        <w:t xml:space="preserve">- </w:t>
      </w:r>
      <w:r w:rsidR="008E65BD" w:rsidRPr="008E65BD">
        <w:rPr>
          <w:rFonts w:ascii="Verdana" w:hAnsi="Verdana"/>
          <w:bCs/>
          <w:sz w:val="20"/>
          <w:szCs w:val="20"/>
        </w:rPr>
        <w:t xml:space="preserve">Site du MTE sur le </w:t>
      </w:r>
      <w:hyperlink r:id="rId99" w:history="1">
        <w:r w:rsidR="008E65BD" w:rsidRPr="008E65BD">
          <w:rPr>
            <w:rStyle w:val="Lienhypertexte"/>
            <w:rFonts w:ascii="Verdana" w:hAnsi="Verdana"/>
            <w:bCs/>
            <w:sz w:val="20"/>
            <w:szCs w:val="20"/>
          </w:rPr>
          <w:t>Label bas Carbone</w:t>
        </w:r>
      </w:hyperlink>
      <w:r w:rsidR="008E65BD" w:rsidRPr="008E65BD">
        <w:rPr>
          <w:rFonts w:ascii="Verdana" w:hAnsi="Verdana"/>
          <w:bCs/>
          <w:sz w:val="20"/>
          <w:szCs w:val="20"/>
        </w:rPr>
        <w:t xml:space="preserve"> avec notamment la série de Webinaire à regarder sur les différentes méthodes.</w:t>
      </w:r>
    </w:p>
    <w:p w14:paraId="73D74343" w14:textId="16892045" w:rsidR="008E65BD" w:rsidRPr="008E65BD" w:rsidRDefault="007C4DEC" w:rsidP="00ED3B3C">
      <w:pPr>
        <w:pStyle w:val="Paragraphedeliste"/>
        <w:spacing w:line="276" w:lineRule="auto"/>
        <w:ind w:left="851"/>
        <w:rPr>
          <w:rFonts w:ascii="Verdana" w:hAnsi="Verdana"/>
          <w:bCs/>
          <w:sz w:val="20"/>
          <w:szCs w:val="20"/>
        </w:rPr>
      </w:pPr>
      <w:r w:rsidRPr="007C4DEC">
        <w:rPr>
          <w:rFonts w:ascii="Verdana" w:hAnsi="Verdana"/>
          <w:bCs/>
          <w:sz w:val="20"/>
          <w:szCs w:val="20"/>
        </w:rPr>
        <w:t xml:space="preserve">- </w:t>
      </w:r>
      <w:hyperlink r:id="rId100" w:history="1">
        <w:proofErr w:type="spellStart"/>
        <w:r w:rsidR="008E65BD" w:rsidRPr="008E65BD">
          <w:rPr>
            <w:rStyle w:val="Lienhypertexte"/>
            <w:rFonts w:ascii="Verdana" w:hAnsi="Verdana"/>
            <w:bCs/>
            <w:sz w:val="20"/>
            <w:szCs w:val="20"/>
          </w:rPr>
          <w:t>PurProject</w:t>
        </w:r>
        <w:proofErr w:type="spellEnd"/>
      </w:hyperlink>
      <w:r w:rsidR="008E65BD" w:rsidRPr="008E65BD">
        <w:rPr>
          <w:rFonts w:ascii="Verdana" w:hAnsi="Verdana"/>
          <w:bCs/>
          <w:sz w:val="20"/>
          <w:szCs w:val="20"/>
        </w:rPr>
        <w:t xml:space="preserve"> qui propose des projets à l’international sur la compensation carbone.</w:t>
      </w:r>
    </w:p>
    <w:p w14:paraId="7365F92E" w14:textId="77777777" w:rsidR="005C5F0D" w:rsidRDefault="007C4DEC" w:rsidP="00ED3B3C">
      <w:pPr>
        <w:pStyle w:val="Paragraphedeliste"/>
        <w:spacing w:line="276" w:lineRule="auto"/>
        <w:ind w:left="851"/>
        <w:rPr>
          <w:rFonts w:ascii="Verdana" w:hAnsi="Verdana"/>
          <w:bCs/>
          <w:sz w:val="20"/>
          <w:szCs w:val="20"/>
        </w:rPr>
      </w:pPr>
      <w:r w:rsidRPr="007C4DEC">
        <w:rPr>
          <w:rFonts w:ascii="Verdana" w:hAnsi="Verdana"/>
          <w:bCs/>
          <w:sz w:val="20"/>
          <w:szCs w:val="20"/>
        </w:rPr>
        <w:t xml:space="preserve">- </w:t>
      </w:r>
      <w:hyperlink r:id="rId101" w:history="1">
        <w:proofErr w:type="spellStart"/>
        <w:r w:rsidR="008E65BD" w:rsidRPr="008E65BD">
          <w:rPr>
            <w:rStyle w:val="Lienhypertexte"/>
            <w:rFonts w:ascii="Verdana" w:hAnsi="Verdana"/>
            <w:bCs/>
            <w:sz w:val="20"/>
            <w:szCs w:val="20"/>
          </w:rPr>
          <w:t>GoodPlanet</w:t>
        </w:r>
        <w:proofErr w:type="spellEnd"/>
      </w:hyperlink>
      <w:r w:rsidR="008E65BD" w:rsidRPr="008E65BD">
        <w:rPr>
          <w:rFonts w:ascii="Verdana" w:hAnsi="Verdana"/>
          <w:bCs/>
          <w:sz w:val="20"/>
          <w:szCs w:val="20"/>
        </w:rPr>
        <w:t xml:space="preserve"> association fondée par Yann Arthus-Bertrand qui propose également des projets de compensation aux entreprises</w:t>
      </w:r>
      <w:r>
        <w:rPr>
          <w:rFonts w:ascii="Verdana" w:hAnsi="Verdana"/>
          <w:bCs/>
          <w:sz w:val="20"/>
          <w:szCs w:val="20"/>
        </w:rPr>
        <w:t>.</w:t>
      </w:r>
    </w:p>
    <w:p w14:paraId="390CDEF9" w14:textId="0F721FD5" w:rsidR="008E65BD" w:rsidRDefault="005C5F0D" w:rsidP="00ED3B3C">
      <w:pPr>
        <w:pStyle w:val="Paragraphedeliste"/>
        <w:spacing w:line="276" w:lineRule="auto"/>
        <w:ind w:left="851"/>
        <w:rPr>
          <w:rFonts w:ascii="Verdana" w:hAnsi="Verdana"/>
          <w:bCs/>
          <w:sz w:val="20"/>
          <w:szCs w:val="20"/>
        </w:rPr>
      </w:pPr>
      <w:r>
        <w:rPr>
          <w:rFonts w:ascii="Verdana" w:hAnsi="Verdana"/>
          <w:bCs/>
          <w:sz w:val="20"/>
          <w:szCs w:val="20"/>
        </w:rPr>
        <w:t xml:space="preserve">- </w:t>
      </w:r>
      <w:hyperlink r:id="rId102" w:history="1">
        <w:r w:rsidR="008E65BD" w:rsidRPr="008E65BD">
          <w:rPr>
            <w:rStyle w:val="Lienhypertexte"/>
            <w:rFonts w:ascii="Verdana" w:hAnsi="Verdana"/>
            <w:bCs/>
            <w:sz w:val="20"/>
            <w:szCs w:val="20"/>
          </w:rPr>
          <w:t>Tribune sur la compensation carbone</w:t>
        </w:r>
      </w:hyperlink>
      <w:r w:rsidR="008E65BD" w:rsidRPr="008E65BD">
        <w:rPr>
          <w:rFonts w:ascii="Verdana" w:hAnsi="Verdana"/>
          <w:bCs/>
          <w:sz w:val="20"/>
          <w:szCs w:val="20"/>
        </w:rPr>
        <w:t xml:space="preserve"> signée par 15 partenaires.</w:t>
      </w:r>
    </w:p>
    <w:p w14:paraId="0847C58E" w14:textId="77777777" w:rsidR="007C4DEC" w:rsidRPr="008E65BD" w:rsidRDefault="007C4DEC" w:rsidP="008E65BD">
      <w:pPr>
        <w:pStyle w:val="Paragraphedeliste"/>
        <w:ind w:left="851"/>
        <w:rPr>
          <w:rFonts w:ascii="Verdana" w:hAnsi="Verdana"/>
          <w:bCs/>
          <w:sz w:val="20"/>
          <w:szCs w:val="20"/>
        </w:rPr>
      </w:pPr>
    </w:p>
    <w:p w14:paraId="3DD2D385" w14:textId="77777777" w:rsidR="008E65BD" w:rsidRPr="008E65BD" w:rsidRDefault="008E65BD" w:rsidP="00ED3B3C">
      <w:pPr>
        <w:pStyle w:val="Paragraphedeliste"/>
        <w:numPr>
          <w:ilvl w:val="1"/>
          <w:numId w:val="10"/>
        </w:numPr>
        <w:spacing w:line="276" w:lineRule="auto"/>
        <w:ind w:left="851"/>
        <w:rPr>
          <w:rFonts w:ascii="Verdana" w:hAnsi="Verdana"/>
          <w:bCs/>
          <w:sz w:val="20"/>
          <w:szCs w:val="20"/>
        </w:rPr>
      </w:pPr>
      <w:r w:rsidRPr="008E65BD">
        <w:rPr>
          <w:rFonts w:ascii="Verdana" w:hAnsi="Verdana"/>
          <w:b/>
          <w:bCs/>
          <w:i/>
          <w:iCs/>
          <w:sz w:val="20"/>
          <w:szCs w:val="20"/>
        </w:rPr>
        <w:t>Des Experts qui font référence sur le Climat :</w:t>
      </w:r>
    </w:p>
    <w:p w14:paraId="5C095FB8" w14:textId="7AB5F3E0" w:rsidR="008E65BD" w:rsidRPr="008E65BD" w:rsidRDefault="007C4DEC" w:rsidP="00ED3B3C">
      <w:pPr>
        <w:pStyle w:val="Paragraphedeliste"/>
        <w:spacing w:line="276" w:lineRule="auto"/>
        <w:ind w:left="851"/>
        <w:rPr>
          <w:rFonts w:ascii="Verdana" w:hAnsi="Verdana"/>
          <w:bCs/>
          <w:sz w:val="20"/>
          <w:szCs w:val="20"/>
        </w:rPr>
      </w:pPr>
      <w:r>
        <w:rPr>
          <w:rFonts w:ascii="Verdana" w:hAnsi="Verdana"/>
          <w:bCs/>
          <w:sz w:val="20"/>
          <w:szCs w:val="20"/>
        </w:rPr>
        <w:t xml:space="preserve">- </w:t>
      </w:r>
      <w:r w:rsidR="008E65BD" w:rsidRPr="008E65BD">
        <w:rPr>
          <w:rFonts w:ascii="Verdana" w:hAnsi="Verdana"/>
          <w:bCs/>
          <w:sz w:val="20"/>
          <w:szCs w:val="20"/>
        </w:rPr>
        <w:t xml:space="preserve">Christian de Perthuis : fondateur de la </w:t>
      </w:r>
      <w:hyperlink r:id="rId103" w:history="1">
        <w:r w:rsidR="008E65BD" w:rsidRPr="008E65BD">
          <w:rPr>
            <w:rStyle w:val="Lienhypertexte"/>
            <w:rFonts w:ascii="Verdana" w:hAnsi="Verdana"/>
            <w:bCs/>
            <w:sz w:val="20"/>
            <w:szCs w:val="20"/>
          </w:rPr>
          <w:t>Chaire d’économie du climat</w:t>
        </w:r>
      </w:hyperlink>
      <w:r w:rsidR="008E65BD" w:rsidRPr="008E65BD">
        <w:rPr>
          <w:rFonts w:ascii="Verdana" w:hAnsi="Verdana"/>
          <w:bCs/>
          <w:sz w:val="20"/>
          <w:szCs w:val="20"/>
        </w:rPr>
        <w:t xml:space="preserve"> à Paris Dauphine</w:t>
      </w:r>
    </w:p>
    <w:p w14:paraId="6EA9FDD7" w14:textId="283BD87E" w:rsidR="008E65BD" w:rsidRPr="008E65BD" w:rsidRDefault="007C4DEC" w:rsidP="00ED3B3C">
      <w:pPr>
        <w:pStyle w:val="Paragraphedeliste"/>
        <w:spacing w:line="276" w:lineRule="auto"/>
        <w:ind w:left="851"/>
        <w:rPr>
          <w:rFonts w:ascii="Verdana" w:hAnsi="Verdana"/>
          <w:bCs/>
          <w:sz w:val="20"/>
          <w:szCs w:val="20"/>
        </w:rPr>
      </w:pPr>
      <w:r>
        <w:rPr>
          <w:rFonts w:ascii="Verdana" w:hAnsi="Verdana"/>
          <w:bCs/>
          <w:sz w:val="20"/>
          <w:szCs w:val="20"/>
        </w:rPr>
        <w:t xml:space="preserve">- </w:t>
      </w:r>
      <w:r w:rsidR="008E65BD" w:rsidRPr="008E65BD">
        <w:rPr>
          <w:rFonts w:ascii="Verdana" w:hAnsi="Verdana"/>
          <w:bCs/>
          <w:sz w:val="20"/>
          <w:szCs w:val="20"/>
        </w:rPr>
        <w:t xml:space="preserve">Jean-Marc JANCOVICI co-fondateur de </w:t>
      </w:r>
      <w:hyperlink r:id="rId104" w:history="1">
        <w:r w:rsidR="008E65BD" w:rsidRPr="008E65BD">
          <w:rPr>
            <w:rStyle w:val="Lienhypertexte"/>
            <w:rFonts w:ascii="Verdana" w:hAnsi="Verdana"/>
            <w:bCs/>
            <w:sz w:val="20"/>
            <w:szCs w:val="20"/>
          </w:rPr>
          <w:t>Carbon4</w:t>
        </w:r>
      </w:hyperlink>
      <w:r w:rsidR="008E65BD" w:rsidRPr="008E65BD">
        <w:rPr>
          <w:rFonts w:ascii="Verdana" w:hAnsi="Verdana"/>
          <w:bCs/>
          <w:sz w:val="20"/>
          <w:szCs w:val="20"/>
        </w:rPr>
        <w:t xml:space="preserve"> et de </w:t>
      </w:r>
      <w:r>
        <w:rPr>
          <w:rFonts w:ascii="Verdana" w:hAnsi="Verdana"/>
          <w:bCs/>
          <w:sz w:val="20"/>
          <w:szCs w:val="20"/>
        </w:rPr>
        <w:t>T</w:t>
      </w:r>
      <w:r w:rsidR="008E65BD" w:rsidRPr="008E65BD">
        <w:rPr>
          <w:rFonts w:ascii="Verdana" w:hAnsi="Verdana"/>
          <w:bCs/>
          <w:sz w:val="20"/>
          <w:szCs w:val="20"/>
        </w:rPr>
        <w:t xml:space="preserve">he </w:t>
      </w:r>
      <w:hyperlink r:id="rId105" w:history="1">
        <w:r>
          <w:rPr>
            <w:rStyle w:val="Lienhypertexte"/>
            <w:rFonts w:ascii="Verdana" w:hAnsi="Verdana"/>
            <w:bCs/>
            <w:sz w:val="20"/>
            <w:szCs w:val="20"/>
          </w:rPr>
          <w:t>Shift</w:t>
        </w:r>
      </w:hyperlink>
      <w:r>
        <w:rPr>
          <w:rFonts w:ascii="Verdana" w:hAnsi="Verdana"/>
          <w:bCs/>
          <w:sz w:val="20"/>
          <w:szCs w:val="20"/>
        </w:rPr>
        <w:t xml:space="preserve"> </w:t>
      </w:r>
      <w:hyperlink r:id="rId106" w:history="1">
        <w:proofErr w:type="spellStart"/>
        <w:r w:rsidR="008E65BD" w:rsidRPr="008E65BD">
          <w:rPr>
            <w:rStyle w:val="Lienhypertexte"/>
            <w:rFonts w:ascii="Verdana" w:hAnsi="Verdana"/>
            <w:bCs/>
            <w:sz w:val="20"/>
            <w:szCs w:val="20"/>
          </w:rPr>
          <w:t>project</w:t>
        </w:r>
        <w:proofErr w:type="spellEnd"/>
      </w:hyperlink>
      <w:r w:rsidR="008E65BD" w:rsidRPr="008E65BD">
        <w:rPr>
          <w:rFonts w:ascii="Verdana" w:hAnsi="Verdana"/>
          <w:bCs/>
          <w:sz w:val="20"/>
          <w:szCs w:val="20"/>
        </w:rPr>
        <w:t xml:space="preserve">. </w:t>
      </w:r>
    </w:p>
    <w:p w14:paraId="65210BA1" w14:textId="77777777" w:rsidR="007C4DEC" w:rsidRDefault="007C4DEC" w:rsidP="00ED3B3C">
      <w:pPr>
        <w:pStyle w:val="Paragraphedeliste"/>
        <w:spacing w:line="276" w:lineRule="auto"/>
        <w:ind w:left="851"/>
        <w:rPr>
          <w:rFonts w:ascii="Verdana" w:hAnsi="Verdana"/>
          <w:bCs/>
          <w:sz w:val="20"/>
          <w:szCs w:val="20"/>
        </w:rPr>
      </w:pPr>
      <w:r>
        <w:rPr>
          <w:rFonts w:ascii="Verdana" w:hAnsi="Verdana"/>
          <w:bCs/>
          <w:sz w:val="20"/>
          <w:szCs w:val="20"/>
        </w:rPr>
        <w:t xml:space="preserve">- </w:t>
      </w:r>
      <w:r w:rsidR="008E65BD" w:rsidRPr="008E65BD">
        <w:rPr>
          <w:rFonts w:ascii="Verdana" w:hAnsi="Verdana"/>
          <w:bCs/>
          <w:sz w:val="20"/>
          <w:szCs w:val="20"/>
        </w:rPr>
        <w:t xml:space="preserve">Valérie Masson-Delmotte, physicienne, co-présidente du groupe 1 du GIEC depuis 2015. </w:t>
      </w:r>
    </w:p>
    <w:p w14:paraId="52DBD87E" w14:textId="77777777" w:rsidR="000160E3" w:rsidRDefault="007C4DEC" w:rsidP="00ED3B3C">
      <w:pPr>
        <w:pStyle w:val="Paragraphedeliste"/>
        <w:spacing w:line="276" w:lineRule="auto"/>
        <w:ind w:left="851"/>
        <w:rPr>
          <w:rFonts w:ascii="Verdana" w:hAnsi="Verdana"/>
          <w:bCs/>
          <w:sz w:val="20"/>
          <w:szCs w:val="20"/>
        </w:rPr>
      </w:pPr>
      <w:r>
        <w:rPr>
          <w:rFonts w:ascii="Verdana" w:hAnsi="Verdana"/>
          <w:bCs/>
          <w:sz w:val="20"/>
          <w:szCs w:val="20"/>
        </w:rPr>
        <w:t xml:space="preserve">- </w:t>
      </w:r>
      <w:r w:rsidR="008E65BD" w:rsidRPr="008E65BD">
        <w:rPr>
          <w:rFonts w:ascii="Verdana" w:hAnsi="Verdana"/>
          <w:bCs/>
          <w:sz w:val="20"/>
          <w:szCs w:val="20"/>
        </w:rPr>
        <w:t xml:space="preserve">Publication d’un site : </w:t>
      </w:r>
      <w:hyperlink r:id="rId107" w:history="1">
        <w:r w:rsidR="008E65BD" w:rsidRPr="008E65BD">
          <w:rPr>
            <w:rStyle w:val="Lienhypertexte"/>
            <w:rFonts w:ascii="Verdana" w:hAnsi="Verdana"/>
            <w:bCs/>
            <w:sz w:val="20"/>
            <w:szCs w:val="20"/>
          </w:rPr>
          <w:t>le climat en question</w:t>
        </w:r>
      </w:hyperlink>
      <w:r w:rsidR="008E65BD" w:rsidRPr="008E65BD">
        <w:rPr>
          <w:rFonts w:ascii="Verdana" w:hAnsi="Verdana"/>
          <w:bCs/>
          <w:sz w:val="20"/>
          <w:szCs w:val="20"/>
        </w:rPr>
        <w:t xml:space="preserve"> qui permet de répondre à presque toutes les questions scientifiques que l’on peut se poser…</w:t>
      </w:r>
    </w:p>
    <w:p w14:paraId="74C05221" w14:textId="77777777" w:rsidR="000160E3" w:rsidRDefault="000160E3" w:rsidP="000160E3">
      <w:pPr>
        <w:pStyle w:val="Paragraphedeliste"/>
        <w:ind w:left="851"/>
        <w:rPr>
          <w:rFonts w:ascii="Dosis ExtraBold" w:hAnsi="Dosis ExtraBold"/>
          <w:bCs/>
          <w:u w:val="single"/>
        </w:rPr>
      </w:pPr>
    </w:p>
    <w:p w14:paraId="37099388" w14:textId="77777777" w:rsidR="005C5F0D" w:rsidRDefault="0092547D" w:rsidP="005C5F0D">
      <w:pPr>
        <w:pStyle w:val="Paragraphedeliste"/>
        <w:ind w:left="851"/>
        <w:rPr>
          <w:rFonts w:ascii="Dosis ExtraBold" w:hAnsi="Dosis ExtraBold"/>
          <w:bCs/>
          <w:u w:val="single"/>
        </w:rPr>
      </w:pPr>
      <w:r>
        <w:rPr>
          <w:rFonts w:ascii="Dosis ExtraBold" w:hAnsi="Dosis ExtraBold"/>
          <w:bCs/>
          <w:u w:val="single"/>
        </w:rPr>
        <w:t>Podcasts</w:t>
      </w:r>
    </w:p>
    <w:p w14:paraId="5A943572" w14:textId="77777777" w:rsidR="005C5F0D" w:rsidRPr="005C5F0D" w:rsidRDefault="005C5F0D" w:rsidP="005C5F0D">
      <w:pPr>
        <w:pStyle w:val="Paragraphedeliste"/>
        <w:ind w:left="851"/>
        <w:rPr>
          <w:rFonts w:ascii="Dosis ExtraBold" w:hAnsi="Dosis ExtraBold"/>
          <w:bCs/>
          <w:sz w:val="4"/>
          <w:szCs w:val="4"/>
          <w:u w:val="single"/>
        </w:rPr>
      </w:pPr>
    </w:p>
    <w:p w14:paraId="5CB8A71C" w14:textId="1F453A6B" w:rsidR="005C5F0D" w:rsidRPr="005C5F0D" w:rsidRDefault="005C5F0D" w:rsidP="00E33B9C">
      <w:pPr>
        <w:pStyle w:val="Paragraphedeliste"/>
        <w:numPr>
          <w:ilvl w:val="0"/>
          <w:numId w:val="21"/>
        </w:numPr>
        <w:ind w:left="851"/>
        <w:rPr>
          <w:rFonts w:ascii="Dosis ExtraBold" w:hAnsi="Dosis ExtraBold"/>
          <w:bCs/>
          <w:u w:val="single"/>
        </w:rPr>
      </w:pPr>
      <w:r w:rsidRPr="005C5F0D">
        <w:rPr>
          <w:rFonts w:ascii="Verdana" w:hAnsi="Verdana"/>
          <w:bCs/>
          <w:sz w:val="20"/>
          <w:szCs w:val="20"/>
        </w:rPr>
        <w:t>Podcast de la CRAB « </w:t>
      </w:r>
      <w:hyperlink r:id="rId108" w:history="1">
        <w:r w:rsidRPr="005C5F0D">
          <w:rPr>
            <w:rStyle w:val="Lienhypertexte"/>
            <w:rFonts w:ascii="Verdana" w:hAnsi="Verdana"/>
            <w:bCs/>
            <w:sz w:val="20"/>
            <w:szCs w:val="20"/>
          </w:rPr>
          <w:t>Chaleur sensible </w:t>
        </w:r>
      </w:hyperlink>
      <w:r w:rsidRPr="005C5F0D">
        <w:rPr>
          <w:rFonts w:ascii="Verdana" w:hAnsi="Verdana"/>
          <w:bCs/>
          <w:sz w:val="20"/>
          <w:szCs w:val="20"/>
        </w:rPr>
        <w:t>» qui recueille des témoignages d’agriculteurs</w:t>
      </w:r>
    </w:p>
    <w:p w14:paraId="14D5DBC2" w14:textId="7A4FA6A3" w:rsidR="0092547D" w:rsidRPr="005C5F0D" w:rsidRDefault="005C5F0D" w:rsidP="00E33B9C">
      <w:pPr>
        <w:pStyle w:val="Paragraphedeliste"/>
        <w:numPr>
          <w:ilvl w:val="0"/>
          <w:numId w:val="21"/>
        </w:numPr>
        <w:ind w:left="851"/>
        <w:rPr>
          <w:rStyle w:val="Lienhypertexte"/>
          <w:rFonts w:ascii="Dosis ExtraBold" w:hAnsi="Dosis ExtraBold"/>
          <w:bCs/>
          <w:color w:val="auto"/>
        </w:rPr>
      </w:pPr>
      <w:r w:rsidRPr="005C5F0D">
        <w:rPr>
          <w:rFonts w:ascii="Verdana" w:hAnsi="Verdana"/>
          <w:bCs/>
          <w:sz w:val="20"/>
          <w:szCs w:val="20"/>
        </w:rPr>
        <w:t>P</w:t>
      </w:r>
      <w:r w:rsidR="004457D5" w:rsidRPr="005C5F0D">
        <w:rPr>
          <w:rFonts w:ascii="Verdana" w:hAnsi="Verdana"/>
          <w:bCs/>
          <w:sz w:val="20"/>
          <w:szCs w:val="20"/>
        </w:rPr>
        <w:t>odcast du Monde « Chaleur Humaine », avec plein d’épisodes</w:t>
      </w:r>
      <w:r w:rsidR="005B0DA0" w:rsidRPr="005C5F0D">
        <w:rPr>
          <w:rFonts w:ascii="Verdana" w:hAnsi="Verdana"/>
          <w:bCs/>
          <w:sz w:val="20"/>
          <w:szCs w:val="20"/>
        </w:rPr>
        <w:t xml:space="preserve"> dont</w:t>
      </w:r>
      <w:r w:rsidR="004457D5" w:rsidRPr="005C5F0D">
        <w:rPr>
          <w:rFonts w:ascii="Verdana" w:hAnsi="Verdana"/>
          <w:bCs/>
          <w:sz w:val="20"/>
          <w:szCs w:val="20"/>
        </w:rPr>
        <w:t xml:space="preserve"> </w:t>
      </w:r>
      <w:r w:rsidR="005B0DA0" w:rsidRPr="005C5F0D">
        <w:rPr>
          <w:rFonts w:ascii="Verdana" w:hAnsi="Verdana"/>
          <w:bCs/>
          <w:sz w:val="20"/>
          <w:szCs w:val="20"/>
        </w:rPr>
        <w:t>« </w:t>
      </w:r>
      <w:r w:rsidR="005B0DA0">
        <w:rPr>
          <w:rFonts w:ascii="Verdana" w:hAnsi="Verdana"/>
          <w:sz w:val="20"/>
          <w:szCs w:val="20"/>
        </w:rPr>
        <w:fldChar w:fldCharType="begin"/>
      </w:r>
      <w:r w:rsidR="005B0DA0" w:rsidRPr="005C5F0D">
        <w:rPr>
          <w:rFonts w:ascii="Verdana" w:hAnsi="Verdana"/>
          <w:sz w:val="20"/>
          <w:szCs w:val="20"/>
        </w:rPr>
        <w:instrText xml:space="preserve"> HYPERLINK "https://www.lemonde.fr/podcasts/article/2023/04/25/gestes-individuels-et-actions-collectives-comment-agir-pour-le-climat-en-public_6170888_5463015.html" \l "xtor=AL-32280270-[mail]-[ios]" </w:instrText>
      </w:r>
      <w:r w:rsidR="005B0DA0">
        <w:rPr>
          <w:rFonts w:ascii="Verdana" w:hAnsi="Verdana"/>
          <w:sz w:val="20"/>
          <w:szCs w:val="20"/>
        </w:rPr>
      </w:r>
      <w:r w:rsidR="005B0DA0">
        <w:rPr>
          <w:rFonts w:ascii="Verdana" w:hAnsi="Verdana"/>
          <w:sz w:val="20"/>
          <w:szCs w:val="20"/>
        </w:rPr>
        <w:fldChar w:fldCharType="separate"/>
      </w:r>
      <w:r w:rsidR="0092547D" w:rsidRPr="005C5F0D">
        <w:rPr>
          <w:rStyle w:val="Lienhypertexte"/>
          <w:rFonts w:ascii="Verdana" w:hAnsi="Verdana"/>
          <w:sz w:val="20"/>
          <w:szCs w:val="20"/>
        </w:rPr>
        <w:t>Gestes individuels et actions collectives : comment agir pour le climat ?</w:t>
      </w:r>
      <w:r w:rsidR="005B0DA0" w:rsidRPr="005C5F0D">
        <w:rPr>
          <w:rStyle w:val="Lienhypertexte"/>
          <w:rFonts w:ascii="Verdana" w:hAnsi="Verdana"/>
          <w:sz w:val="20"/>
          <w:szCs w:val="20"/>
        </w:rPr>
        <w:t xml:space="preserve"> » </w:t>
      </w:r>
      <w:r w:rsidR="0092547D" w:rsidRPr="005C5F0D">
        <w:rPr>
          <w:rStyle w:val="Lienhypertexte"/>
          <w:rFonts w:ascii="Verdana" w:hAnsi="Verdana"/>
          <w:bCs/>
          <w:sz w:val="20"/>
          <w:szCs w:val="20"/>
        </w:rPr>
        <w:t xml:space="preserve"> </w:t>
      </w:r>
      <w:r w:rsidR="005B0DA0" w:rsidRPr="005C5F0D">
        <w:rPr>
          <w:rStyle w:val="Lienhypertexte"/>
          <w:rFonts w:ascii="Verdana" w:hAnsi="Verdana"/>
          <w:bCs/>
          <w:sz w:val="20"/>
          <w:szCs w:val="20"/>
        </w:rPr>
        <w:t xml:space="preserve"> </w:t>
      </w:r>
    </w:p>
    <w:p w14:paraId="50A499C0" w14:textId="77777777" w:rsidR="0092547D" w:rsidRPr="005B0DA0" w:rsidRDefault="0092547D" w:rsidP="000160E3">
      <w:pPr>
        <w:pStyle w:val="Paragraphedeliste"/>
        <w:ind w:left="851"/>
        <w:rPr>
          <w:rStyle w:val="Lienhypertexte"/>
          <w:rFonts w:ascii="Verdana" w:hAnsi="Verdana"/>
          <w:bCs/>
          <w:sz w:val="20"/>
          <w:szCs w:val="20"/>
        </w:rPr>
      </w:pPr>
    </w:p>
    <w:p w14:paraId="243E3455" w14:textId="77777777" w:rsidR="0092547D" w:rsidRPr="005B0DA0" w:rsidRDefault="0092547D" w:rsidP="000160E3">
      <w:pPr>
        <w:pStyle w:val="Paragraphedeliste"/>
        <w:ind w:left="851"/>
        <w:rPr>
          <w:rStyle w:val="Lienhypertexte"/>
          <w:rFonts w:ascii="Verdana" w:hAnsi="Verdana"/>
          <w:bCs/>
          <w:sz w:val="20"/>
          <w:szCs w:val="20"/>
        </w:rPr>
      </w:pPr>
    </w:p>
    <w:p w14:paraId="62C6F563" w14:textId="1D4B7E26" w:rsidR="000160E3" w:rsidRPr="005B0DA0" w:rsidRDefault="005B0DA0" w:rsidP="000160E3">
      <w:pPr>
        <w:pStyle w:val="Paragraphedeliste"/>
        <w:ind w:left="851"/>
        <w:rPr>
          <w:rFonts w:ascii="Dosis ExtraBold" w:hAnsi="Dosis ExtraBold"/>
          <w:bCs/>
          <w:u w:val="single"/>
        </w:rPr>
      </w:pPr>
      <w:r>
        <w:rPr>
          <w:rFonts w:ascii="Verdana" w:hAnsi="Verdana"/>
          <w:sz w:val="20"/>
          <w:szCs w:val="20"/>
        </w:rPr>
        <w:fldChar w:fldCharType="end"/>
      </w:r>
      <w:r w:rsidR="000160E3" w:rsidRPr="005B0DA0">
        <w:rPr>
          <w:rFonts w:ascii="Dosis ExtraBold" w:hAnsi="Dosis ExtraBold"/>
          <w:bCs/>
          <w:u w:val="single"/>
        </w:rPr>
        <w:t>Formation e-learning et gratuit</w:t>
      </w:r>
    </w:p>
    <w:p w14:paraId="5DDE83F3" w14:textId="77777777" w:rsidR="000160E3" w:rsidRPr="005B0DA0" w:rsidRDefault="000160E3" w:rsidP="000160E3">
      <w:pPr>
        <w:pStyle w:val="Paragraphedeliste"/>
        <w:ind w:left="851"/>
        <w:rPr>
          <w:rFonts w:ascii="Verdana" w:hAnsi="Verdana"/>
          <w:bCs/>
          <w:sz w:val="20"/>
          <w:szCs w:val="20"/>
        </w:rPr>
      </w:pPr>
    </w:p>
    <w:p w14:paraId="472D4E7C" w14:textId="3DDED012" w:rsidR="00FA2876" w:rsidRDefault="000160E3" w:rsidP="00ED3B3C">
      <w:pPr>
        <w:pStyle w:val="Paragraphedeliste"/>
        <w:spacing w:line="276" w:lineRule="auto"/>
        <w:ind w:left="851"/>
        <w:rPr>
          <w:rFonts w:ascii="Verdana" w:hAnsi="Verdana"/>
          <w:bCs/>
          <w:sz w:val="20"/>
          <w:szCs w:val="20"/>
        </w:rPr>
      </w:pPr>
      <w:r w:rsidRPr="005B0DA0">
        <w:rPr>
          <w:rFonts w:ascii="Verdana" w:hAnsi="Verdana"/>
          <w:bCs/>
          <w:sz w:val="20"/>
          <w:szCs w:val="20"/>
        </w:rPr>
        <w:t>ADEME (7h) "Acquérir les fondamentaux du changement de comportement"</w:t>
      </w:r>
    </w:p>
    <w:p w14:paraId="7F8DC251" w14:textId="77777777" w:rsidR="00FA2876" w:rsidRDefault="00FA2876" w:rsidP="00FA2876">
      <w:pPr>
        <w:pStyle w:val="NormalWeb"/>
        <w:jc w:val="center"/>
        <w:rPr>
          <w:rFonts w:ascii="Verdana" w:hAnsi="Verdana"/>
          <w:bCs/>
          <w:sz w:val="20"/>
          <w:szCs w:val="20"/>
        </w:rPr>
      </w:pPr>
      <w:r>
        <w:rPr>
          <w:rFonts w:ascii="Verdana" w:hAnsi="Verdana"/>
          <w:bCs/>
          <w:sz w:val="20"/>
          <w:szCs w:val="20"/>
        </w:rPr>
        <w:t>Document réalisé avec le soutien :</w:t>
      </w:r>
    </w:p>
    <w:p w14:paraId="70E5FABD" w14:textId="6DE997C0" w:rsidR="001779C3" w:rsidRDefault="00FA2876" w:rsidP="005C5F0D">
      <w:pPr>
        <w:pStyle w:val="NormalWeb"/>
        <w:jc w:val="center"/>
        <w:rPr>
          <w:rFonts w:ascii="Verdana" w:hAnsi="Verdana"/>
          <w:bCs/>
          <w:sz w:val="20"/>
          <w:szCs w:val="20"/>
        </w:rPr>
      </w:pPr>
      <w:r>
        <w:rPr>
          <w:rFonts w:ascii="Verdana" w:hAnsi="Verdana"/>
          <w:bCs/>
          <w:sz w:val="20"/>
          <w:szCs w:val="20"/>
        </w:rPr>
        <w:t xml:space="preserve"> </w:t>
      </w:r>
      <w:r w:rsidR="00C94819">
        <w:rPr>
          <w:noProof/>
        </w:rPr>
        <w:drawing>
          <wp:inline distT="0" distB="0" distL="0" distR="0" wp14:anchorId="356FA154" wp14:editId="3681685A">
            <wp:extent cx="2673565" cy="986123"/>
            <wp:effectExtent l="0" t="0" r="0" b="5080"/>
            <wp:docPr id="3" name="Image 2" descr="Une image contenant texte, Police, capture d’écran&#10;&#10;Le contenu généré par l’IA peut être incorrect.">
              <a:extLst xmlns:a="http://schemas.openxmlformats.org/drawingml/2006/main">
                <a:ext uri="{FF2B5EF4-FFF2-40B4-BE49-F238E27FC236}">
                  <a16:creationId xmlns:a16="http://schemas.microsoft.com/office/drawing/2014/main" id="{854C34EF-9A0D-4A21-8C7E-AB730385CF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Une image contenant texte, Police, capture d’écran&#10;&#10;Le contenu généré par l’IA peut être incorrect.">
                      <a:extLst>
                        <a:ext uri="{FF2B5EF4-FFF2-40B4-BE49-F238E27FC236}">
                          <a16:creationId xmlns:a16="http://schemas.microsoft.com/office/drawing/2014/main" id="{854C34EF-9A0D-4A21-8C7E-AB730385CF33}"/>
                        </a:ext>
                      </a:extLst>
                    </pic:cNvPr>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2690640" cy="992421"/>
                    </a:xfrm>
                    <a:prstGeom prst="rect">
                      <a:avLst/>
                    </a:prstGeom>
                  </pic:spPr>
                </pic:pic>
              </a:graphicData>
            </a:graphic>
          </wp:inline>
        </w:drawing>
      </w:r>
    </w:p>
    <w:p w14:paraId="3857C6D2" w14:textId="77777777" w:rsidR="007D1357" w:rsidRDefault="007D1357" w:rsidP="008E65BD">
      <w:pPr>
        <w:pStyle w:val="Paragraphedeliste"/>
        <w:ind w:left="851"/>
        <w:rPr>
          <w:rFonts w:ascii="Verdana" w:hAnsi="Verdana"/>
          <w:bCs/>
          <w:sz w:val="20"/>
          <w:szCs w:val="20"/>
        </w:rPr>
        <w:sectPr w:rsidR="007D1357" w:rsidSect="00615922">
          <w:headerReference w:type="default" r:id="rId110"/>
          <w:footerReference w:type="default" r:id="rId111"/>
          <w:footnotePr>
            <w:pos w:val="beneathText"/>
          </w:footnotePr>
          <w:pgSz w:w="11906" w:h="16838" w:code="9"/>
          <w:pgMar w:top="284" w:right="567" w:bottom="851" w:left="851" w:header="284" w:footer="0" w:gutter="0"/>
          <w:cols w:space="720"/>
          <w:docGrid w:linePitch="360"/>
        </w:sectPr>
      </w:pPr>
    </w:p>
    <w:p w14:paraId="0C55748D" w14:textId="53C90007" w:rsidR="007D1357" w:rsidRDefault="004A749D" w:rsidP="008E65BD">
      <w:pPr>
        <w:pStyle w:val="Paragraphedeliste"/>
        <w:ind w:left="851"/>
        <w:rPr>
          <w:rFonts w:ascii="Dosis ExtraBold" w:hAnsi="Dosis ExtraBold"/>
          <w:bCs/>
          <w:u w:val="single"/>
        </w:rPr>
      </w:pPr>
      <w:r w:rsidRPr="004A749D">
        <w:rPr>
          <w:rFonts w:ascii="Dosis ExtraBold" w:hAnsi="Dosis ExtraBold"/>
          <w:bCs/>
          <w:u w:val="single"/>
        </w:rPr>
        <w:lastRenderedPageBreak/>
        <w:t>Quelques ouvrages de référence :</w:t>
      </w:r>
    </w:p>
    <w:p w14:paraId="6112E46F" w14:textId="77777777" w:rsidR="004A749D" w:rsidRPr="004A749D" w:rsidRDefault="004A749D" w:rsidP="008E65BD">
      <w:pPr>
        <w:pStyle w:val="Paragraphedeliste"/>
        <w:ind w:left="851"/>
        <w:rPr>
          <w:rFonts w:ascii="Dosis ExtraBold" w:hAnsi="Dosis ExtraBold"/>
          <w:bCs/>
          <w:sz w:val="12"/>
          <w:szCs w:val="12"/>
          <w:u w:val="single"/>
        </w:rPr>
      </w:pPr>
    </w:p>
    <w:p w14:paraId="30DBE0C3" w14:textId="128E1A0A" w:rsidR="007C4DEC" w:rsidRDefault="007C4DEC" w:rsidP="007D1357">
      <w:pPr>
        <w:pStyle w:val="Paragraphedeliste"/>
        <w:ind w:left="-284"/>
        <w:rPr>
          <w:rFonts w:ascii="Verdana" w:hAnsi="Verdana"/>
          <w:bCs/>
          <w:sz w:val="20"/>
          <w:szCs w:val="20"/>
        </w:rPr>
      </w:pPr>
      <w:r>
        <w:rPr>
          <w:rFonts w:ascii="Verdana" w:hAnsi="Verdana"/>
          <w:bCs/>
          <w:noProof/>
          <w:sz w:val="20"/>
          <w:szCs w:val="20"/>
          <w:lang w:eastAsia="fr-FR" w:bidi="ar-SA"/>
        </w:rPr>
        <w:drawing>
          <wp:inline distT="0" distB="0" distL="0" distR="0" wp14:anchorId="474E17A2" wp14:editId="76143741">
            <wp:extent cx="9855879" cy="5281574"/>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2">
                      <a:extLst>
                        <a:ext uri="{28A0092B-C50C-407E-A947-70E740481C1C}">
                          <a14:useLocalDpi xmlns:a14="http://schemas.microsoft.com/office/drawing/2010/main" val="0"/>
                        </a:ext>
                      </a:extLst>
                    </a:blip>
                    <a:srcRect t="17752" b="8833"/>
                    <a:stretch/>
                  </pic:blipFill>
                  <pic:spPr bwMode="auto">
                    <a:xfrm>
                      <a:off x="0" y="0"/>
                      <a:ext cx="9887121" cy="5298316"/>
                    </a:xfrm>
                    <a:prstGeom prst="rect">
                      <a:avLst/>
                    </a:prstGeom>
                    <a:noFill/>
                    <a:ln>
                      <a:noFill/>
                    </a:ln>
                    <a:extLst>
                      <a:ext uri="{53640926-AAD7-44D8-BBD7-CCE9431645EC}">
                        <a14:shadowObscured xmlns:a14="http://schemas.microsoft.com/office/drawing/2010/main"/>
                      </a:ext>
                    </a:extLst>
                  </pic:spPr>
                </pic:pic>
              </a:graphicData>
            </a:graphic>
          </wp:inline>
        </w:drawing>
      </w:r>
    </w:p>
    <w:p w14:paraId="2C0DF396" w14:textId="77777777" w:rsidR="00FA2876" w:rsidRDefault="00FA2876" w:rsidP="007D1357">
      <w:pPr>
        <w:pStyle w:val="Paragraphedeliste"/>
        <w:ind w:left="-284"/>
        <w:rPr>
          <w:rFonts w:ascii="Verdana" w:hAnsi="Verdana"/>
          <w:bCs/>
          <w:sz w:val="20"/>
          <w:szCs w:val="20"/>
        </w:rPr>
      </w:pPr>
    </w:p>
    <w:p w14:paraId="60A8D843" w14:textId="3347EC24" w:rsidR="00FA2876" w:rsidRPr="009F1EE9" w:rsidRDefault="00FA2876" w:rsidP="007D1357">
      <w:pPr>
        <w:pStyle w:val="Paragraphedeliste"/>
        <w:ind w:left="-284"/>
        <w:rPr>
          <w:rFonts w:ascii="Verdana" w:hAnsi="Verdana"/>
          <w:bCs/>
          <w:sz w:val="20"/>
          <w:szCs w:val="20"/>
        </w:rPr>
      </w:pPr>
    </w:p>
    <w:sectPr w:rsidR="00FA2876" w:rsidRPr="009F1EE9" w:rsidSect="007D1357">
      <w:headerReference w:type="default" r:id="rId113"/>
      <w:footnotePr>
        <w:pos w:val="beneathText"/>
      </w:footnotePr>
      <w:pgSz w:w="16838" w:h="11906" w:orient="landscape" w:code="9"/>
      <w:pgMar w:top="851" w:right="568" w:bottom="567" w:left="851"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81265" w14:textId="77777777" w:rsidR="001A3246" w:rsidRDefault="001A3246" w:rsidP="006404A6">
      <w:r>
        <w:separator/>
      </w:r>
    </w:p>
  </w:endnote>
  <w:endnote w:type="continuationSeparator" w:id="0">
    <w:p w14:paraId="0156B4CD" w14:textId="77777777" w:rsidR="001A3246" w:rsidRDefault="001A3246" w:rsidP="00640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Dosis ExtraBold">
    <w:charset w:val="00"/>
    <w:family w:val="auto"/>
    <w:pitch w:val="variable"/>
    <w:sig w:usb0="A00000BF" w:usb1="4000207B"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1"/>
      <w:gridCol w:w="5351"/>
    </w:tblGrid>
    <w:tr w:rsidR="001E2494" w14:paraId="36258209" w14:textId="77777777" w:rsidTr="00B67154">
      <w:trPr>
        <w:trHeight w:val="288"/>
      </w:trPr>
      <w:tc>
        <w:tcPr>
          <w:tcW w:w="5351" w:type="dxa"/>
        </w:tcPr>
        <w:p w14:paraId="0D364C20" w14:textId="5B5ABEA2" w:rsidR="00110B56" w:rsidRDefault="00110B56" w:rsidP="009D798B"/>
      </w:tc>
      <w:tc>
        <w:tcPr>
          <w:tcW w:w="5351" w:type="dxa"/>
        </w:tcPr>
        <w:p w14:paraId="3C29B9C7" w14:textId="77777777" w:rsidR="00615922" w:rsidRDefault="00615922" w:rsidP="009D798B">
          <w:pPr>
            <w:jc w:val="right"/>
            <w:rPr>
              <w:color w:val="808080" w:themeColor="background1" w:themeShade="80"/>
              <w:sz w:val="18"/>
            </w:rPr>
          </w:pPr>
        </w:p>
        <w:p w14:paraId="77133001" w14:textId="0FFB70F9" w:rsidR="00110B56" w:rsidRDefault="00110B56" w:rsidP="009D798B">
          <w:pPr>
            <w:jc w:val="right"/>
          </w:pPr>
        </w:p>
      </w:tc>
    </w:tr>
  </w:tbl>
  <w:p w14:paraId="57FA6DDB" w14:textId="77777777" w:rsidR="00615922" w:rsidRPr="00B67154" w:rsidRDefault="00615922" w:rsidP="00B6715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2CE20" w14:textId="77777777" w:rsidR="001A3246" w:rsidRDefault="001A3246" w:rsidP="006404A6">
      <w:r>
        <w:separator/>
      </w:r>
    </w:p>
  </w:footnote>
  <w:footnote w:type="continuationSeparator" w:id="0">
    <w:p w14:paraId="4D6CF269" w14:textId="77777777" w:rsidR="001A3246" w:rsidRDefault="001A3246" w:rsidP="00640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D4B3A" w14:textId="39A145EF" w:rsidR="00615922" w:rsidRDefault="003C5284" w:rsidP="006404A6">
    <w:pPr>
      <w:pStyle w:val="En-tte"/>
      <w:rPr>
        <w:noProof/>
        <w:lang w:eastAsia="fr-FR" w:bidi="ar-SA"/>
      </w:rPr>
    </w:pPr>
    <w:r>
      <w:rPr>
        <w:noProof/>
        <w:lang w:eastAsia="fr-FR" w:bidi="ar-SA"/>
      </w:rPr>
      <w:drawing>
        <wp:inline distT="0" distB="0" distL="0" distR="0" wp14:anchorId="4976103F" wp14:editId="55AF71A1">
          <wp:extent cx="753465" cy="839576"/>
          <wp:effectExtent l="0" t="0" r="889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mbres-agriculture-france.jpg"/>
                  <pic:cNvPicPr/>
                </pic:nvPicPr>
                <pic:blipFill>
                  <a:blip r:embed="rId1">
                    <a:extLst>
                      <a:ext uri="{28A0092B-C50C-407E-A947-70E740481C1C}">
                        <a14:useLocalDpi xmlns:a14="http://schemas.microsoft.com/office/drawing/2010/main" val="0"/>
                      </a:ext>
                    </a:extLst>
                  </a:blip>
                  <a:stretch>
                    <a:fillRect/>
                  </a:stretch>
                </pic:blipFill>
                <pic:spPr>
                  <a:xfrm>
                    <a:off x="0" y="0"/>
                    <a:ext cx="757060" cy="843582"/>
                  </a:xfrm>
                  <a:prstGeom prst="rect">
                    <a:avLst/>
                  </a:prstGeom>
                </pic:spPr>
              </pic:pic>
            </a:graphicData>
          </a:graphic>
        </wp:inline>
      </w:drawing>
    </w:r>
    <w:r>
      <w:rPr>
        <w:color w:val="FF0000"/>
        <w:sz w:val="36"/>
      </w:rPr>
      <w:t xml:space="preserve"> </w:t>
    </w:r>
    <w:r w:rsidR="006404A6">
      <w:rPr>
        <w:color w:val="FF0000"/>
        <w:sz w:val="36"/>
      </w:rPr>
      <w:t xml:space="preserve">                                                                     </w:t>
    </w:r>
    <w:r w:rsidR="006404A6" w:rsidRPr="008240DE">
      <w:rPr>
        <w:noProof/>
        <w:lang w:eastAsia="fr-FR" w:bidi="ar-SA"/>
      </w:rPr>
      <w:drawing>
        <wp:inline distT="0" distB="0" distL="0" distR="0" wp14:anchorId="57984A80" wp14:editId="086EEE77">
          <wp:extent cx="787500" cy="822960"/>
          <wp:effectExtent l="0" t="0" r="0" b="0"/>
          <wp:docPr id="6" name="Image 6" descr="https://extranet-pays-de-la-loire.chambres-agriculture.fr/fileadmin/_processed_/7/a/csm_20201027_Appel_a_projet_France_Agri_Carbone_da2695b0aa.jpg">
            <a:hlinkClick xmlns:a="http://schemas.openxmlformats.org/drawingml/2006/main" r:id="" action="ppaction://noac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https://extranet-pays-de-la-loire.chambres-agriculture.fr/fileadmin/_processed_/7/a/csm_20201027_Appel_a_projet_France_Agri_Carbone_da2695b0aa.jpg">
                    <a:hlinkClick r:id="" action="ppaction://noaction"/>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7093" cy="822534"/>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8900E" w14:textId="0E53E006" w:rsidR="007D1357" w:rsidRDefault="007D1357" w:rsidP="006404A6">
    <w:pPr>
      <w:pStyle w:val="En-tte"/>
      <w:rPr>
        <w:noProof/>
        <w:lang w:eastAsia="fr-FR" w:bidi="ar-SA"/>
      </w:rPr>
    </w:pPr>
    <w:r>
      <w:rPr>
        <w:noProof/>
        <w:lang w:eastAsia="fr-FR" w:bidi="ar-SA"/>
      </w:rPr>
      <w:drawing>
        <wp:inline distT="0" distB="0" distL="0" distR="0" wp14:anchorId="035B21BC" wp14:editId="5A29E910">
          <wp:extent cx="753465" cy="839576"/>
          <wp:effectExtent l="0" t="0" r="889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mbres-agriculture-france.jpg"/>
                  <pic:cNvPicPr/>
                </pic:nvPicPr>
                <pic:blipFill>
                  <a:blip r:embed="rId1">
                    <a:extLst>
                      <a:ext uri="{28A0092B-C50C-407E-A947-70E740481C1C}">
                        <a14:useLocalDpi xmlns:a14="http://schemas.microsoft.com/office/drawing/2010/main" val="0"/>
                      </a:ext>
                    </a:extLst>
                  </a:blip>
                  <a:stretch>
                    <a:fillRect/>
                  </a:stretch>
                </pic:blipFill>
                <pic:spPr>
                  <a:xfrm>
                    <a:off x="0" y="0"/>
                    <a:ext cx="757060" cy="843582"/>
                  </a:xfrm>
                  <a:prstGeom prst="rect">
                    <a:avLst/>
                  </a:prstGeom>
                </pic:spPr>
              </pic:pic>
            </a:graphicData>
          </a:graphic>
        </wp:inline>
      </w:drawing>
    </w:r>
    <w:r>
      <w:rPr>
        <w:color w:val="FF0000"/>
        <w:sz w:val="36"/>
      </w:rPr>
      <w:t xml:space="preserve">                                                                                                                   </w:t>
    </w:r>
    <w:r w:rsidRPr="008240DE">
      <w:rPr>
        <w:noProof/>
        <w:lang w:eastAsia="fr-FR" w:bidi="ar-SA"/>
      </w:rPr>
      <w:drawing>
        <wp:inline distT="0" distB="0" distL="0" distR="0" wp14:anchorId="14DEEB63" wp14:editId="46F904B0">
          <wp:extent cx="787500" cy="822960"/>
          <wp:effectExtent l="0" t="0" r="0" b="0"/>
          <wp:docPr id="30" name="Picture 2" descr="https://extranet-pays-de-la-loire.chambres-agriculture.fr/fileadmin/_processed_/7/a/csm_20201027_Appel_a_projet_France_Agri_Carbone_da2695b0aa.jpg">
            <a:hlinkClick xmlns:a="http://schemas.openxmlformats.org/drawingml/2006/main" r:id="" action="ppaction://noac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https://extranet-pays-de-la-loire.chambres-agriculture.fr/fileadmin/_processed_/7/a/csm_20201027_Appel_a_projet_France_Agri_Carbone_da2695b0aa.jpg">
                    <a:hlinkClick r:id="" action="ppaction://noaction"/>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7093" cy="82253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2BB6"/>
    <w:multiLevelType w:val="multilevel"/>
    <w:tmpl w:val="21D443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C231D"/>
    <w:multiLevelType w:val="hybridMultilevel"/>
    <w:tmpl w:val="94B2FB9A"/>
    <w:lvl w:ilvl="0" w:tplc="F3E2EC4C">
      <w:start w:val="1"/>
      <w:numFmt w:val="bullet"/>
      <w:lvlText w:val=""/>
      <w:lvlJc w:val="left"/>
      <w:pPr>
        <w:tabs>
          <w:tab w:val="num" w:pos="720"/>
        </w:tabs>
        <w:ind w:left="720" w:hanging="360"/>
      </w:pPr>
      <w:rPr>
        <w:rFonts w:ascii="Wingdings" w:hAnsi="Wingdings" w:hint="default"/>
      </w:rPr>
    </w:lvl>
    <w:lvl w:ilvl="1" w:tplc="B7805102">
      <w:numFmt w:val="bullet"/>
      <w:lvlText w:val=""/>
      <w:lvlJc w:val="left"/>
      <w:pPr>
        <w:tabs>
          <w:tab w:val="num" w:pos="1440"/>
        </w:tabs>
        <w:ind w:left="1440" w:hanging="360"/>
      </w:pPr>
      <w:rPr>
        <w:rFonts w:ascii="Wingdings" w:hAnsi="Wingdings" w:hint="default"/>
      </w:rPr>
    </w:lvl>
    <w:lvl w:ilvl="2" w:tplc="1862BC94" w:tentative="1">
      <w:start w:val="1"/>
      <w:numFmt w:val="bullet"/>
      <w:lvlText w:val=""/>
      <w:lvlJc w:val="left"/>
      <w:pPr>
        <w:tabs>
          <w:tab w:val="num" w:pos="2160"/>
        </w:tabs>
        <w:ind w:left="2160" w:hanging="360"/>
      </w:pPr>
      <w:rPr>
        <w:rFonts w:ascii="Wingdings" w:hAnsi="Wingdings" w:hint="default"/>
      </w:rPr>
    </w:lvl>
    <w:lvl w:ilvl="3" w:tplc="08365B76" w:tentative="1">
      <w:start w:val="1"/>
      <w:numFmt w:val="bullet"/>
      <w:lvlText w:val=""/>
      <w:lvlJc w:val="left"/>
      <w:pPr>
        <w:tabs>
          <w:tab w:val="num" w:pos="2880"/>
        </w:tabs>
        <w:ind w:left="2880" w:hanging="360"/>
      </w:pPr>
      <w:rPr>
        <w:rFonts w:ascii="Wingdings" w:hAnsi="Wingdings" w:hint="default"/>
      </w:rPr>
    </w:lvl>
    <w:lvl w:ilvl="4" w:tplc="33EE98B4" w:tentative="1">
      <w:start w:val="1"/>
      <w:numFmt w:val="bullet"/>
      <w:lvlText w:val=""/>
      <w:lvlJc w:val="left"/>
      <w:pPr>
        <w:tabs>
          <w:tab w:val="num" w:pos="3600"/>
        </w:tabs>
        <w:ind w:left="3600" w:hanging="360"/>
      </w:pPr>
      <w:rPr>
        <w:rFonts w:ascii="Wingdings" w:hAnsi="Wingdings" w:hint="default"/>
      </w:rPr>
    </w:lvl>
    <w:lvl w:ilvl="5" w:tplc="C060D3EE" w:tentative="1">
      <w:start w:val="1"/>
      <w:numFmt w:val="bullet"/>
      <w:lvlText w:val=""/>
      <w:lvlJc w:val="left"/>
      <w:pPr>
        <w:tabs>
          <w:tab w:val="num" w:pos="4320"/>
        </w:tabs>
        <w:ind w:left="4320" w:hanging="360"/>
      </w:pPr>
      <w:rPr>
        <w:rFonts w:ascii="Wingdings" w:hAnsi="Wingdings" w:hint="default"/>
      </w:rPr>
    </w:lvl>
    <w:lvl w:ilvl="6" w:tplc="ED104400" w:tentative="1">
      <w:start w:val="1"/>
      <w:numFmt w:val="bullet"/>
      <w:lvlText w:val=""/>
      <w:lvlJc w:val="left"/>
      <w:pPr>
        <w:tabs>
          <w:tab w:val="num" w:pos="5040"/>
        </w:tabs>
        <w:ind w:left="5040" w:hanging="360"/>
      </w:pPr>
      <w:rPr>
        <w:rFonts w:ascii="Wingdings" w:hAnsi="Wingdings" w:hint="default"/>
      </w:rPr>
    </w:lvl>
    <w:lvl w:ilvl="7" w:tplc="41641F9E" w:tentative="1">
      <w:start w:val="1"/>
      <w:numFmt w:val="bullet"/>
      <w:lvlText w:val=""/>
      <w:lvlJc w:val="left"/>
      <w:pPr>
        <w:tabs>
          <w:tab w:val="num" w:pos="5760"/>
        </w:tabs>
        <w:ind w:left="5760" w:hanging="360"/>
      </w:pPr>
      <w:rPr>
        <w:rFonts w:ascii="Wingdings" w:hAnsi="Wingdings" w:hint="default"/>
      </w:rPr>
    </w:lvl>
    <w:lvl w:ilvl="8" w:tplc="610EC9E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F86627"/>
    <w:multiLevelType w:val="hybridMultilevel"/>
    <w:tmpl w:val="7E004F32"/>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 w15:restartNumberingAfterBreak="0">
    <w:nsid w:val="0F8C2EEA"/>
    <w:multiLevelType w:val="hybridMultilevel"/>
    <w:tmpl w:val="E2546AEE"/>
    <w:lvl w:ilvl="0" w:tplc="6DEA0E7C">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6455D7"/>
    <w:multiLevelType w:val="hybridMultilevel"/>
    <w:tmpl w:val="9BF0B602"/>
    <w:lvl w:ilvl="0" w:tplc="040C0001">
      <w:start w:val="1"/>
      <w:numFmt w:val="bullet"/>
      <w:lvlText w:val=""/>
      <w:lvlJc w:val="left"/>
      <w:pPr>
        <w:ind w:left="1571" w:hanging="360"/>
      </w:pPr>
      <w:rPr>
        <w:rFonts w:ascii="Symbol" w:hAnsi="Symbol" w:hint="default"/>
      </w:rPr>
    </w:lvl>
    <w:lvl w:ilvl="1" w:tplc="040C0003">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 w15:restartNumberingAfterBreak="0">
    <w:nsid w:val="27E24B22"/>
    <w:multiLevelType w:val="hybridMultilevel"/>
    <w:tmpl w:val="30A8F598"/>
    <w:lvl w:ilvl="0" w:tplc="4CE2D508">
      <w:start w:val="1"/>
      <w:numFmt w:val="bullet"/>
      <w:lvlText w:val=""/>
      <w:lvlJc w:val="left"/>
      <w:pPr>
        <w:tabs>
          <w:tab w:val="num" w:pos="720"/>
        </w:tabs>
        <w:ind w:left="720" w:hanging="360"/>
      </w:pPr>
      <w:rPr>
        <w:rFonts w:ascii="Wingdings" w:hAnsi="Wingdings" w:hint="default"/>
      </w:rPr>
    </w:lvl>
    <w:lvl w:ilvl="1" w:tplc="542C84EE" w:tentative="1">
      <w:start w:val="1"/>
      <w:numFmt w:val="bullet"/>
      <w:lvlText w:val=""/>
      <w:lvlJc w:val="left"/>
      <w:pPr>
        <w:tabs>
          <w:tab w:val="num" w:pos="1440"/>
        </w:tabs>
        <w:ind w:left="1440" w:hanging="360"/>
      </w:pPr>
      <w:rPr>
        <w:rFonts w:ascii="Wingdings" w:hAnsi="Wingdings" w:hint="default"/>
      </w:rPr>
    </w:lvl>
    <w:lvl w:ilvl="2" w:tplc="3D6CC610" w:tentative="1">
      <w:start w:val="1"/>
      <w:numFmt w:val="bullet"/>
      <w:lvlText w:val=""/>
      <w:lvlJc w:val="left"/>
      <w:pPr>
        <w:tabs>
          <w:tab w:val="num" w:pos="2160"/>
        </w:tabs>
        <w:ind w:left="2160" w:hanging="360"/>
      </w:pPr>
      <w:rPr>
        <w:rFonts w:ascii="Wingdings" w:hAnsi="Wingdings" w:hint="default"/>
      </w:rPr>
    </w:lvl>
    <w:lvl w:ilvl="3" w:tplc="D0E0C9EC" w:tentative="1">
      <w:start w:val="1"/>
      <w:numFmt w:val="bullet"/>
      <w:lvlText w:val=""/>
      <w:lvlJc w:val="left"/>
      <w:pPr>
        <w:tabs>
          <w:tab w:val="num" w:pos="2880"/>
        </w:tabs>
        <w:ind w:left="2880" w:hanging="360"/>
      </w:pPr>
      <w:rPr>
        <w:rFonts w:ascii="Wingdings" w:hAnsi="Wingdings" w:hint="default"/>
      </w:rPr>
    </w:lvl>
    <w:lvl w:ilvl="4" w:tplc="07E8BF98" w:tentative="1">
      <w:start w:val="1"/>
      <w:numFmt w:val="bullet"/>
      <w:lvlText w:val=""/>
      <w:lvlJc w:val="left"/>
      <w:pPr>
        <w:tabs>
          <w:tab w:val="num" w:pos="3600"/>
        </w:tabs>
        <w:ind w:left="3600" w:hanging="360"/>
      </w:pPr>
      <w:rPr>
        <w:rFonts w:ascii="Wingdings" w:hAnsi="Wingdings" w:hint="default"/>
      </w:rPr>
    </w:lvl>
    <w:lvl w:ilvl="5" w:tplc="BC98C796" w:tentative="1">
      <w:start w:val="1"/>
      <w:numFmt w:val="bullet"/>
      <w:lvlText w:val=""/>
      <w:lvlJc w:val="left"/>
      <w:pPr>
        <w:tabs>
          <w:tab w:val="num" w:pos="4320"/>
        </w:tabs>
        <w:ind w:left="4320" w:hanging="360"/>
      </w:pPr>
      <w:rPr>
        <w:rFonts w:ascii="Wingdings" w:hAnsi="Wingdings" w:hint="default"/>
      </w:rPr>
    </w:lvl>
    <w:lvl w:ilvl="6" w:tplc="55181490" w:tentative="1">
      <w:start w:val="1"/>
      <w:numFmt w:val="bullet"/>
      <w:lvlText w:val=""/>
      <w:lvlJc w:val="left"/>
      <w:pPr>
        <w:tabs>
          <w:tab w:val="num" w:pos="5040"/>
        </w:tabs>
        <w:ind w:left="5040" w:hanging="360"/>
      </w:pPr>
      <w:rPr>
        <w:rFonts w:ascii="Wingdings" w:hAnsi="Wingdings" w:hint="default"/>
      </w:rPr>
    </w:lvl>
    <w:lvl w:ilvl="7" w:tplc="1F3C9F28" w:tentative="1">
      <w:start w:val="1"/>
      <w:numFmt w:val="bullet"/>
      <w:lvlText w:val=""/>
      <w:lvlJc w:val="left"/>
      <w:pPr>
        <w:tabs>
          <w:tab w:val="num" w:pos="5760"/>
        </w:tabs>
        <w:ind w:left="5760" w:hanging="360"/>
      </w:pPr>
      <w:rPr>
        <w:rFonts w:ascii="Wingdings" w:hAnsi="Wingdings" w:hint="default"/>
      </w:rPr>
    </w:lvl>
    <w:lvl w:ilvl="8" w:tplc="589E31F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1B3FD8"/>
    <w:multiLevelType w:val="hybridMultilevel"/>
    <w:tmpl w:val="EC809908"/>
    <w:lvl w:ilvl="0" w:tplc="6938F7B6">
      <w:start w:val="1"/>
      <w:numFmt w:val="bullet"/>
      <w:lvlText w:val=""/>
      <w:lvlJc w:val="left"/>
      <w:pPr>
        <w:tabs>
          <w:tab w:val="num" w:pos="720"/>
        </w:tabs>
        <w:ind w:left="720" w:hanging="360"/>
      </w:pPr>
      <w:rPr>
        <w:rFonts w:ascii="Wingdings" w:hAnsi="Wingdings" w:hint="default"/>
      </w:rPr>
    </w:lvl>
    <w:lvl w:ilvl="1" w:tplc="BE7E5D48" w:tentative="1">
      <w:start w:val="1"/>
      <w:numFmt w:val="bullet"/>
      <w:lvlText w:val=""/>
      <w:lvlJc w:val="left"/>
      <w:pPr>
        <w:tabs>
          <w:tab w:val="num" w:pos="1440"/>
        </w:tabs>
        <w:ind w:left="1440" w:hanging="360"/>
      </w:pPr>
      <w:rPr>
        <w:rFonts w:ascii="Wingdings" w:hAnsi="Wingdings" w:hint="default"/>
      </w:rPr>
    </w:lvl>
    <w:lvl w:ilvl="2" w:tplc="F594F984" w:tentative="1">
      <w:start w:val="1"/>
      <w:numFmt w:val="bullet"/>
      <w:lvlText w:val=""/>
      <w:lvlJc w:val="left"/>
      <w:pPr>
        <w:tabs>
          <w:tab w:val="num" w:pos="2160"/>
        </w:tabs>
        <w:ind w:left="2160" w:hanging="360"/>
      </w:pPr>
      <w:rPr>
        <w:rFonts w:ascii="Wingdings" w:hAnsi="Wingdings" w:hint="default"/>
      </w:rPr>
    </w:lvl>
    <w:lvl w:ilvl="3" w:tplc="FEDCD07A" w:tentative="1">
      <w:start w:val="1"/>
      <w:numFmt w:val="bullet"/>
      <w:lvlText w:val=""/>
      <w:lvlJc w:val="left"/>
      <w:pPr>
        <w:tabs>
          <w:tab w:val="num" w:pos="2880"/>
        </w:tabs>
        <w:ind w:left="2880" w:hanging="360"/>
      </w:pPr>
      <w:rPr>
        <w:rFonts w:ascii="Wingdings" w:hAnsi="Wingdings" w:hint="default"/>
      </w:rPr>
    </w:lvl>
    <w:lvl w:ilvl="4" w:tplc="88F2160E" w:tentative="1">
      <w:start w:val="1"/>
      <w:numFmt w:val="bullet"/>
      <w:lvlText w:val=""/>
      <w:lvlJc w:val="left"/>
      <w:pPr>
        <w:tabs>
          <w:tab w:val="num" w:pos="3600"/>
        </w:tabs>
        <w:ind w:left="3600" w:hanging="360"/>
      </w:pPr>
      <w:rPr>
        <w:rFonts w:ascii="Wingdings" w:hAnsi="Wingdings" w:hint="default"/>
      </w:rPr>
    </w:lvl>
    <w:lvl w:ilvl="5" w:tplc="6C7641EA" w:tentative="1">
      <w:start w:val="1"/>
      <w:numFmt w:val="bullet"/>
      <w:lvlText w:val=""/>
      <w:lvlJc w:val="left"/>
      <w:pPr>
        <w:tabs>
          <w:tab w:val="num" w:pos="4320"/>
        </w:tabs>
        <w:ind w:left="4320" w:hanging="360"/>
      </w:pPr>
      <w:rPr>
        <w:rFonts w:ascii="Wingdings" w:hAnsi="Wingdings" w:hint="default"/>
      </w:rPr>
    </w:lvl>
    <w:lvl w:ilvl="6" w:tplc="411EA82C" w:tentative="1">
      <w:start w:val="1"/>
      <w:numFmt w:val="bullet"/>
      <w:lvlText w:val=""/>
      <w:lvlJc w:val="left"/>
      <w:pPr>
        <w:tabs>
          <w:tab w:val="num" w:pos="5040"/>
        </w:tabs>
        <w:ind w:left="5040" w:hanging="360"/>
      </w:pPr>
      <w:rPr>
        <w:rFonts w:ascii="Wingdings" w:hAnsi="Wingdings" w:hint="default"/>
      </w:rPr>
    </w:lvl>
    <w:lvl w:ilvl="7" w:tplc="1EF89C1C" w:tentative="1">
      <w:start w:val="1"/>
      <w:numFmt w:val="bullet"/>
      <w:lvlText w:val=""/>
      <w:lvlJc w:val="left"/>
      <w:pPr>
        <w:tabs>
          <w:tab w:val="num" w:pos="5760"/>
        </w:tabs>
        <w:ind w:left="5760" w:hanging="360"/>
      </w:pPr>
      <w:rPr>
        <w:rFonts w:ascii="Wingdings" w:hAnsi="Wingdings" w:hint="default"/>
      </w:rPr>
    </w:lvl>
    <w:lvl w:ilvl="8" w:tplc="57001B3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815F45"/>
    <w:multiLevelType w:val="hybridMultilevel"/>
    <w:tmpl w:val="E29C1212"/>
    <w:lvl w:ilvl="0" w:tplc="6DEA0E7C">
      <w:start w:val="1"/>
      <w:numFmt w:val="bullet"/>
      <w:lvlText w:val=""/>
      <w:lvlJc w:val="left"/>
      <w:pPr>
        <w:ind w:left="720" w:hanging="360"/>
      </w:pPr>
      <w:rPr>
        <w:rFonts w:ascii="Symbol" w:hAnsi="Symbol" w:hint="default"/>
      </w:rPr>
    </w:lvl>
    <w:lvl w:ilvl="1" w:tplc="6DEA0E7C">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E5E0E0D"/>
    <w:multiLevelType w:val="hybridMultilevel"/>
    <w:tmpl w:val="836677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2551FB"/>
    <w:multiLevelType w:val="hybridMultilevel"/>
    <w:tmpl w:val="BD32AB4E"/>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0" w15:restartNumberingAfterBreak="0">
    <w:nsid w:val="389B4358"/>
    <w:multiLevelType w:val="multilevel"/>
    <w:tmpl w:val="7F961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5F1B74"/>
    <w:multiLevelType w:val="multilevel"/>
    <w:tmpl w:val="C6180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AE416E"/>
    <w:multiLevelType w:val="hybridMultilevel"/>
    <w:tmpl w:val="A4C2409C"/>
    <w:lvl w:ilvl="0" w:tplc="04CE9700">
      <w:start w:val="1"/>
      <w:numFmt w:val="bullet"/>
      <w:lvlText w:val=""/>
      <w:lvlJc w:val="left"/>
      <w:pPr>
        <w:tabs>
          <w:tab w:val="num" w:pos="720"/>
        </w:tabs>
        <w:ind w:left="720" w:hanging="360"/>
      </w:pPr>
      <w:rPr>
        <w:rFonts w:ascii="Wingdings" w:hAnsi="Wingdings" w:hint="default"/>
      </w:rPr>
    </w:lvl>
    <w:lvl w:ilvl="1" w:tplc="3FAC1AF0" w:tentative="1">
      <w:start w:val="1"/>
      <w:numFmt w:val="bullet"/>
      <w:lvlText w:val=""/>
      <w:lvlJc w:val="left"/>
      <w:pPr>
        <w:tabs>
          <w:tab w:val="num" w:pos="1440"/>
        </w:tabs>
        <w:ind w:left="1440" w:hanging="360"/>
      </w:pPr>
      <w:rPr>
        <w:rFonts w:ascii="Wingdings" w:hAnsi="Wingdings" w:hint="default"/>
      </w:rPr>
    </w:lvl>
    <w:lvl w:ilvl="2" w:tplc="B8F2A096" w:tentative="1">
      <w:start w:val="1"/>
      <w:numFmt w:val="bullet"/>
      <w:lvlText w:val=""/>
      <w:lvlJc w:val="left"/>
      <w:pPr>
        <w:tabs>
          <w:tab w:val="num" w:pos="2160"/>
        </w:tabs>
        <w:ind w:left="2160" w:hanging="360"/>
      </w:pPr>
      <w:rPr>
        <w:rFonts w:ascii="Wingdings" w:hAnsi="Wingdings" w:hint="default"/>
      </w:rPr>
    </w:lvl>
    <w:lvl w:ilvl="3" w:tplc="2ADED94C" w:tentative="1">
      <w:start w:val="1"/>
      <w:numFmt w:val="bullet"/>
      <w:lvlText w:val=""/>
      <w:lvlJc w:val="left"/>
      <w:pPr>
        <w:tabs>
          <w:tab w:val="num" w:pos="2880"/>
        </w:tabs>
        <w:ind w:left="2880" w:hanging="360"/>
      </w:pPr>
      <w:rPr>
        <w:rFonts w:ascii="Wingdings" w:hAnsi="Wingdings" w:hint="default"/>
      </w:rPr>
    </w:lvl>
    <w:lvl w:ilvl="4" w:tplc="D5DE45A4" w:tentative="1">
      <w:start w:val="1"/>
      <w:numFmt w:val="bullet"/>
      <w:lvlText w:val=""/>
      <w:lvlJc w:val="left"/>
      <w:pPr>
        <w:tabs>
          <w:tab w:val="num" w:pos="3600"/>
        </w:tabs>
        <w:ind w:left="3600" w:hanging="360"/>
      </w:pPr>
      <w:rPr>
        <w:rFonts w:ascii="Wingdings" w:hAnsi="Wingdings" w:hint="default"/>
      </w:rPr>
    </w:lvl>
    <w:lvl w:ilvl="5" w:tplc="35E29BDA" w:tentative="1">
      <w:start w:val="1"/>
      <w:numFmt w:val="bullet"/>
      <w:lvlText w:val=""/>
      <w:lvlJc w:val="left"/>
      <w:pPr>
        <w:tabs>
          <w:tab w:val="num" w:pos="4320"/>
        </w:tabs>
        <w:ind w:left="4320" w:hanging="360"/>
      </w:pPr>
      <w:rPr>
        <w:rFonts w:ascii="Wingdings" w:hAnsi="Wingdings" w:hint="default"/>
      </w:rPr>
    </w:lvl>
    <w:lvl w:ilvl="6" w:tplc="6A28F0FA" w:tentative="1">
      <w:start w:val="1"/>
      <w:numFmt w:val="bullet"/>
      <w:lvlText w:val=""/>
      <w:lvlJc w:val="left"/>
      <w:pPr>
        <w:tabs>
          <w:tab w:val="num" w:pos="5040"/>
        </w:tabs>
        <w:ind w:left="5040" w:hanging="360"/>
      </w:pPr>
      <w:rPr>
        <w:rFonts w:ascii="Wingdings" w:hAnsi="Wingdings" w:hint="default"/>
      </w:rPr>
    </w:lvl>
    <w:lvl w:ilvl="7" w:tplc="42E00B3A" w:tentative="1">
      <w:start w:val="1"/>
      <w:numFmt w:val="bullet"/>
      <w:lvlText w:val=""/>
      <w:lvlJc w:val="left"/>
      <w:pPr>
        <w:tabs>
          <w:tab w:val="num" w:pos="5760"/>
        </w:tabs>
        <w:ind w:left="5760" w:hanging="360"/>
      </w:pPr>
      <w:rPr>
        <w:rFonts w:ascii="Wingdings" w:hAnsi="Wingdings" w:hint="default"/>
      </w:rPr>
    </w:lvl>
    <w:lvl w:ilvl="8" w:tplc="F6ACE82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0E00EC"/>
    <w:multiLevelType w:val="hybridMultilevel"/>
    <w:tmpl w:val="503A381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4" w15:restartNumberingAfterBreak="0">
    <w:nsid w:val="5BA166C2"/>
    <w:multiLevelType w:val="hybridMultilevel"/>
    <w:tmpl w:val="E1425464"/>
    <w:lvl w:ilvl="0" w:tplc="15720086">
      <w:start w:val="1"/>
      <w:numFmt w:val="bullet"/>
      <w:lvlText w:val=""/>
      <w:lvlJc w:val="left"/>
      <w:pPr>
        <w:tabs>
          <w:tab w:val="num" w:pos="720"/>
        </w:tabs>
        <w:ind w:left="720" w:hanging="360"/>
      </w:pPr>
      <w:rPr>
        <w:rFonts w:ascii="Wingdings" w:hAnsi="Wingdings" w:hint="default"/>
      </w:rPr>
    </w:lvl>
    <w:lvl w:ilvl="1" w:tplc="8C947826" w:tentative="1">
      <w:start w:val="1"/>
      <w:numFmt w:val="bullet"/>
      <w:lvlText w:val=""/>
      <w:lvlJc w:val="left"/>
      <w:pPr>
        <w:tabs>
          <w:tab w:val="num" w:pos="1440"/>
        </w:tabs>
        <w:ind w:left="1440" w:hanging="360"/>
      </w:pPr>
      <w:rPr>
        <w:rFonts w:ascii="Wingdings" w:hAnsi="Wingdings" w:hint="default"/>
      </w:rPr>
    </w:lvl>
    <w:lvl w:ilvl="2" w:tplc="CDB4198C" w:tentative="1">
      <w:start w:val="1"/>
      <w:numFmt w:val="bullet"/>
      <w:lvlText w:val=""/>
      <w:lvlJc w:val="left"/>
      <w:pPr>
        <w:tabs>
          <w:tab w:val="num" w:pos="2160"/>
        </w:tabs>
        <w:ind w:left="2160" w:hanging="360"/>
      </w:pPr>
      <w:rPr>
        <w:rFonts w:ascii="Wingdings" w:hAnsi="Wingdings" w:hint="default"/>
      </w:rPr>
    </w:lvl>
    <w:lvl w:ilvl="3" w:tplc="6172AE34" w:tentative="1">
      <w:start w:val="1"/>
      <w:numFmt w:val="bullet"/>
      <w:lvlText w:val=""/>
      <w:lvlJc w:val="left"/>
      <w:pPr>
        <w:tabs>
          <w:tab w:val="num" w:pos="2880"/>
        </w:tabs>
        <w:ind w:left="2880" w:hanging="360"/>
      </w:pPr>
      <w:rPr>
        <w:rFonts w:ascii="Wingdings" w:hAnsi="Wingdings" w:hint="default"/>
      </w:rPr>
    </w:lvl>
    <w:lvl w:ilvl="4" w:tplc="94146804" w:tentative="1">
      <w:start w:val="1"/>
      <w:numFmt w:val="bullet"/>
      <w:lvlText w:val=""/>
      <w:lvlJc w:val="left"/>
      <w:pPr>
        <w:tabs>
          <w:tab w:val="num" w:pos="3600"/>
        </w:tabs>
        <w:ind w:left="3600" w:hanging="360"/>
      </w:pPr>
      <w:rPr>
        <w:rFonts w:ascii="Wingdings" w:hAnsi="Wingdings" w:hint="default"/>
      </w:rPr>
    </w:lvl>
    <w:lvl w:ilvl="5" w:tplc="EEF83612" w:tentative="1">
      <w:start w:val="1"/>
      <w:numFmt w:val="bullet"/>
      <w:lvlText w:val=""/>
      <w:lvlJc w:val="left"/>
      <w:pPr>
        <w:tabs>
          <w:tab w:val="num" w:pos="4320"/>
        </w:tabs>
        <w:ind w:left="4320" w:hanging="360"/>
      </w:pPr>
      <w:rPr>
        <w:rFonts w:ascii="Wingdings" w:hAnsi="Wingdings" w:hint="default"/>
      </w:rPr>
    </w:lvl>
    <w:lvl w:ilvl="6" w:tplc="9D3A551C" w:tentative="1">
      <w:start w:val="1"/>
      <w:numFmt w:val="bullet"/>
      <w:lvlText w:val=""/>
      <w:lvlJc w:val="left"/>
      <w:pPr>
        <w:tabs>
          <w:tab w:val="num" w:pos="5040"/>
        </w:tabs>
        <w:ind w:left="5040" w:hanging="360"/>
      </w:pPr>
      <w:rPr>
        <w:rFonts w:ascii="Wingdings" w:hAnsi="Wingdings" w:hint="default"/>
      </w:rPr>
    </w:lvl>
    <w:lvl w:ilvl="7" w:tplc="95322F0E" w:tentative="1">
      <w:start w:val="1"/>
      <w:numFmt w:val="bullet"/>
      <w:lvlText w:val=""/>
      <w:lvlJc w:val="left"/>
      <w:pPr>
        <w:tabs>
          <w:tab w:val="num" w:pos="5760"/>
        </w:tabs>
        <w:ind w:left="5760" w:hanging="360"/>
      </w:pPr>
      <w:rPr>
        <w:rFonts w:ascii="Wingdings" w:hAnsi="Wingdings" w:hint="default"/>
      </w:rPr>
    </w:lvl>
    <w:lvl w:ilvl="8" w:tplc="91C852E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8B633D"/>
    <w:multiLevelType w:val="hybridMultilevel"/>
    <w:tmpl w:val="AE3E28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E38173C"/>
    <w:multiLevelType w:val="multilevel"/>
    <w:tmpl w:val="3912D6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C01077"/>
    <w:multiLevelType w:val="hybridMultilevel"/>
    <w:tmpl w:val="A7469F1C"/>
    <w:lvl w:ilvl="0" w:tplc="6CBCD32C">
      <w:start w:val="1"/>
      <w:numFmt w:val="bullet"/>
      <w:lvlText w:val=""/>
      <w:lvlJc w:val="left"/>
      <w:pPr>
        <w:tabs>
          <w:tab w:val="num" w:pos="720"/>
        </w:tabs>
        <w:ind w:left="720" w:hanging="360"/>
      </w:pPr>
      <w:rPr>
        <w:rFonts w:ascii="Wingdings" w:hAnsi="Wingdings" w:hint="default"/>
      </w:rPr>
    </w:lvl>
    <w:lvl w:ilvl="1" w:tplc="C67870EA" w:tentative="1">
      <w:start w:val="1"/>
      <w:numFmt w:val="bullet"/>
      <w:lvlText w:val=""/>
      <w:lvlJc w:val="left"/>
      <w:pPr>
        <w:tabs>
          <w:tab w:val="num" w:pos="1440"/>
        </w:tabs>
        <w:ind w:left="1440" w:hanging="360"/>
      </w:pPr>
      <w:rPr>
        <w:rFonts w:ascii="Wingdings" w:hAnsi="Wingdings" w:hint="default"/>
      </w:rPr>
    </w:lvl>
    <w:lvl w:ilvl="2" w:tplc="24923FB0" w:tentative="1">
      <w:start w:val="1"/>
      <w:numFmt w:val="bullet"/>
      <w:lvlText w:val=""/>
      <w:lvlJc w:val="left"/>
      <w:pPr>
        <w:tabs>
          <w:tab w:val="num" w:pos="2160"/>
        </w:tabs>
        <w:ind w:left="2160" w:hanging="360"/>
      </w:pPr>
      <w:rPr>
        <w:rFonts w:ascii="Wingdings" w:hAnsi="Wingdings" w:hint="default"/>
      </w:rPr>
    </w:lvl>
    <w:lvl w:ilvl="3" w:tplc="B900EC14" w:tentative="1">
      <w:start w:val="1"/>
      <w:numFmt w:val="bullet"/>
      <w:lvlText w:val=""/>
      <w:lvlJc w:val="left"/>
      <w:pPr>
        <w:tabs>
          <w:tab w:val="num" w:pos="2880"/>
        </w:tabs>
        <w:ind w:left="2880" w:hanging="360"/>
      </w:pPr>
      <w:rPr>
        <w:rFonts w:ascii="Wingdings" w:hAnsi="Wingdings" w:hint="default"/>
      </w:rPr>
    </w:lvl>
    <w:lvl w:ilvl="4" w:tplc="3D2416C4" w:tentative="1">
      <w:start w:val="1"/>
      <w:numFmt w:val="bullet"/>
      <w:lvlText w:val=""/>
      <w:lvlJc w:val="left"/>
      <w:pPr>
        <w:tabs>
          <w:tab w:val="num" w:pos="3600"/>
        </w:tabs>
        <w:ind w:left="3600" w:hanging="360"/>
      </w:pPr>
      <w:rPr>
        <w:rFonts w:ascii="Wingdings" w:hAnsi="Wingdings" w:hint="default"/>
      </w:rPr>
    </w:lvl>
    <w:lvl w:ilvl="5" w:tplc="E5E6525E" w:tentative="1">
      <w:start w:val="1"/>
      <w:numFmt w:val="bullet"/>
      <w:lvlText w:val=""/>
      <w:lvlJc w:val="left"/>
      <w:pPr>
        <w:tabs>
          <w:tab w:val="num" w:pos="4320"/>
        </w:tabs>
        <w:ind w:left="4320" w:hanging="360"/>
      </w:pPr>
      <w:rPr>
        <w:rFonts w:ascii="Wingdings" w:hAnsi="Wingdings" w:hint="default"/>
      </w:rPr>
    </w:lvl>
    <w:lvl w:ilvl="6" w:tplc="49105AB6" w:tentative="1">
      <w:start w:val="1"/>
      <w:numFmt w:val="bullet"/>
      <w:lvlText w:val=""/>
      <w:lvlJc w:val="left"/>
      <w:pPr>
        <w:tabs>
          <w:tab w:val="num" w:pos="5040"/>
        </w:tabs>
        <w:ind w:left="5040" w:hanging="360"/>
      </w:pPr>
      <w:rPr>
        <w:rFonts w:ascii="Wingdings" w:hAnsi="Wingdings" w:hint="default"/>
      </w:rPr>
    </w:lvl>
    <w:lvl w:ilvl="7" w:tplc="76425470" w:tentative="1">
      <w:start w:val="1"/>
      <w:numFmt w:val="bullet"/>
      <w:lvlText w:val=""/>
      <w:lvlJc w:val="left"/>
      <w:pPr>
        <w:tabs>
          <w:tab w:val="num" w:pos="5760"/>
        </w:tabs>
        <w:ind w:left="5760" w:hanging="360"/>
      </w:pPr>
      <w:rPr>
        <w:rFonts w:ascii="Wingdings" w:hAnsi="Wingdings" w:hint="default"/>
      </w:rPr>
    </w:lvl>
    <w:lvl w:ilvl="8" w:tplc="A01E2A4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583872"/>
    <w:multiLevelType w:val="hybridMultilevel"/>
    <w:tmpl w:val="49128938"/>
    <w:lvl w:ilvl="0" w:tplc="D1C0547C">
      <w:start w:val="1"/>
      <w:numFmt w:val="bullet"/>
      <w:lvlText w:val=""/>
      <w:lvlJc w:val="left"/>
      <w:pPr>
        <w:tabs>
          <w:tab w:val="num" w:pos="720"/>
        </w:tabs>
        <w:ind w:left="720" w:hanging="360"/>
      </w:pPr>
      <w:rPr>
        <w:rFonts w:ascii="Wingdings" w:hAnsi="Wingdings" w:hint="default"/>
      </w:rPr>
    </w:lvl>
    <w:lvl w:ilvl="1" w:tplc="6E2617AC" w:tentative="1">
      <w:start w:val="1"/>
      <w:numFmt w:val="bullet"/>
      <w:lvlText w:val=""/>
      <w:lvlJc w:val="left"/>
      <w:pPr>
        <w:tabs>
          <w:tab w:val="num" w:pos="1440"/>
        </w:tabs>
        <w:ind w:left="1440" w:hanging="360"/>
      </w:pPr>
      <w:rPr>
        <w:rFonts w:ascii="Wingdings" w:hAnsi="Wingdings" w:hint="default"/>
      </w:rPr>
    </w:lvl>
    <w:lvl w:ilvl="2" w:tplc="82D82EE0" w:tentative="1">
      <w:start w:val="1"/>
      <w:numFmt w:val="bullet"/>
      <w:lvlText w:val=""/>
      <w:lvlJc w:val="left"/>
      <w:pPr>
        <w:tabs>
          <w:tab w:val="num" w:pos="2160"/>
        </w:tabs>
        <w:ind w:left="2160" w:hanging="360"/>
      </w:pPr>
      <w:rPr>
        <w:rFonts w:ascii="Wingdings" w:hAnsi="Wingdings" w:hint="default"/>
      </w:rPr>
    </w:lvl>
    <w:lvl w:ilvl="3" w:tplc="991E9862" w:tentative="1">
      <w:start w:val="1"/>
      <w:numFmt w:val="bullet"/>
      <w:lvlText w:val=""/>
      <w:lvlJc w:val="left"/>
      <w:pPr>
        <w:tabs>
          <w:tab w:val="num" w:pos="2880"/>
        </w:tabs>
        <w:ind w:left="2880" w:hanging="360"/>
      </w:pPr>
      <w:rPr>
        <w:rFonts w:ascii="Wingdings" w:hAnsi="Wingdings" w:hint="default"/>
      </w:rPr>
    </w:lvl>
    <w:lvl w:ilvl="4" w:tplc="5966F946" w:tentative="1">
      <w:start w:val="1"/>
      <w:numFmt w:val="bullet"/>
      <w:lvlText w:val=""/>
      <w:lvlJc w:val="left"/>
      <w:pPr>
        <w:tabs>
          <w:tab w:val="num" w:pos="3600"/>
        </w:tabs>
        <w:ind w:left="3600" w:hanging="360"/>
      </w:pPr>
      <w:rPr>
        <w:rFonts w:ascii="Wingdings" w:hAnsi="Wingdings" w:hint="default"/>
      </w:rPr>
    </w:lvl>
    <w:lvl w:ilvl="5" w:tplc="AAC2727E" w:tentative="1">
      <w:start w:val="1"/>
      <w:numFmt w:val="bullet"/>
      <w:lvlText w:val=""/>
      <w:lvlJc w:val="left"/>
      <w:pPr>
        <w:tabs>
          <w:tab w:val="num" w:pos="4320"/>
        </w:tabs>
        <w:ind w:left="4320" w:hanging="360"/>
      </w:pPr>
      <w:rPr>
        <w:rFonts w:ascii="Wingdings" w:hAnsi="Wingdings" w:hint="default"/>
      </w:rPr>
    </w:lvl>
    <w:lvl w:ilvl="6" w:tplc="B478099C" w:tentative="1">
      <w:start w:val="1"/>
      <w:numFmt w:val="bullet"/>
      <w:lvlText w:val=""/>
      <w:lvlJc w:val="left"/>
      <w:pPr>
        <w:tabs>
          <w:tab w:val="num" w:pos="5040"/>
        </w:tabs>
        <w:ind w:left="5040" w:hanging="360"/>
      </w:pPr>
      <w:rPr>
        <w:rFonts w:ascii="Wingdings" w:hAnsi="Wingdings" w:hint="default"/>
      </w:rPr>
    </w:lvl>
    <w:lvl w:ilvl="7" w:tplc="08A02C46" w:tentative="1">
      <w:start w:val="1"/>
      <w:numFmt w:val="bullet"/>
      <w:lvlText w:val=""/>
      <w:lvlJc w:val="left"/>
      <w:pPr>
        <w:tabs>
          <w:tab w:val="num" w:pos="5760"/>
        </w:tabs>
        <w:ind w:left="5760" w:hanging="360"/>
      </w:pPr>
      <w:rPr>
        <w:rFonts w:ascii="Wingdings" w:hAnsi="Wingdings" w:hint="default"/>
      </w:rPr>
    </w:lvl>
    <w:lvl w:ilvl="8" w:tplc="03BE049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2A1059"/>
    <w:multiLevelType w:val="hybridMultilevel"/>
    <w:tmpl w:val="90C8C12A"/>
    <w:lvl w:ilvl="0" w:tplc="1F80C42E">
      <w:start w:val="1"/>
      <w:numFmt w:val="bullet"/>
      <w:lvlText w:val=""/>
      <w:lvlJc w:val="left"/>
      <w:pPr>
        <w:tabs>
          <w:tab w:val="num" w:pos="720"/>
        </w:tabs>
        <w:ind w:left="720" w:hanging="360"/>
      </w:pPr>
      <w:rPr>
        <w:rFonts w:ascii="Wingdings" w:hAnsi="Wingdings" w:hint="default"/>
      </w:rPr>
    </w:lvl>
    <w:lvl w:ilvl="1" w:tplc="9CDA038C" w:tentative="1">
      <w:start w:val="1"/>
      <w:numFmt w:val="bullet"/>
      <w:lvlText w:val=""/>
      <w:lvlJc w:val="left"/>
      <w:pPr>
        <w:tabs>
          <w:tab w:val="num" w:pos="1440"/>
        </w:tabs>
        <w:ind w:left="1440" w:hanging="360"/>
      </w:pPr>
      <w:rPr>
        <w:rFonts w:ascii="Wingdings" w:hAnsi="Wingdings" w:hint="default"/>
      </w:rPr>
    </w:lvl>
    <w:lvl w:ilvl="2" w:tplc="6D34F8B8" w:tentative="1">
      <w:start w:val="1"/>
      <w:numFmt w:val="bullet"/>
      <w:lvlText w:val=""/>
      <w:lvlJc w:val="left"/>
      <w:pPr>
        <w:tabs>
          <w:tab w:val="num" w:pos="2160"/>
        </w:tabs>
        <w:ind w:left="2160" w:hanging="360"/>
      </w:pPr>
      <w:rPr>
        <w:rFonts w:ascii="Wingdings" w:hAnsi="Wingdings" w:hint="default"/>
      </w:rPr>
    </w:lvl>
    <w:lvl w:ilvl="3" w:tplc="73A4BD84" w:tentative="1">
      <w:start w:val="1"/>
      <w:numFmt w:val="bullet"/>
      <w:lvlText w:val=""/>
      <w:lvlJc w:val="left"/>
      <w:pPr>
        <w:tabs>
          <w:tab w:val="num" w:pos="2880"/>
        </w:tabs>
        <w:ind w:left="2880" w:hanging="360"/>
      </w:pPr>
      <w:rPr>
        <w:rFonts w:ascii="Wingdings" w:hAnsi="Wingdings" w:hint="default"/>
      </w:rPr>
    </w:lvl>
    <w:lvl w:ilvl="4" w:tplc="04521C5E" w:tentative="1">
      <w:start w:val="1"/>
      <w:numFmt w:val="bullet"/>
      <w:lvlText w:val=""/>
      <w:lvlJc w:val="left"/>
      <w:pPr>
        <w:tabs>
          <w:tab w:val="num" w:pos="3600"/>
        </w:tabs>
        <w:ind w:left="3600" w:hanging="360"/>
      </w:pPr>
      <w:rPr>
        <w:rFonts w:ascii="Wingdings" w:hAnsi="Wingdings" w:hint="default"/>
      </w:rPr>
    </w:lvl>
    <w:lvl w:ilvl="5" w:tplc="BCEC27AA" w:tentative="1">
      <w:start w:val="1"/>
      <w:numFmt w:val="bullet"/>
      <w:lvlText w:val=""/>
      <w:lvlJc w:val="left"/>
      <w:pPr>
        <w:tabs>
          <w:tab w:val="num" w:pos="4320"/>
        </w:tabs>
        <w:ind w:left="4320" w:hanging="360"/>
      </w:pPr>
      <w:rPr>
        <w:rFonts w:ascii="Wingdings" w:hAnsi="Wingdings" w:hint="default"/>
      </w:rPr>
    </w:lvl>
    <w:lvl w:ilvl="6" w:tplc="FE605CA0" w:tentative="1">
      <w:start w:val="1"/>
      <w:numFmt w:val="bullet"/>
      <w:lvlText w:val=""/>
      <w:lvlJc w:val="left"/>
      <w:pPr>
        <w:tabs>
          <w:tab w:val="num" w:pos="5040"/>
        </w:tabs>
        <w:ind w:left="5040" w:hanging="360"/>
      </w:pPr>
      <w:rPr>
        <w:rFonts w:ascii="Wingdings" w:hAnsi="Wingdings" w:hint="default"/>
      </w:rPr>
    </w:lvl>
    <w:lvl w:ilvl="7" w:tplc="F55457C2" w:tentative="1">
      <w:start w:val="1"/>
      <w:numFmt w:val="bullet"/>
      <w:lvlText w:val=""/>
      <w:lvlJc w:val="left"/>
      <w:pPr>
        <w:tabs>
          <w:tab w:val="num" w:pos="5760"/>
        </w:tabs>
        <w:ind w:left="5760" w:hanging="360"/>
      </w:pPr>
      <w:rPr>
        <w:rFonts w:ascii="Wingdings" w:hAnsi="Wingdings" w:hint="default"/>
      </w:rPr>
    </w:lvl>
    <w:lvl w:ilvl="8" w:tplc="327E87F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B017C4"/>
    <w:multiLevelType w:val="hybridMultilevel"/>
    <w:tmpl w:val="CD5CD04A"/>
    <w:lvl w:ilvl="0" w:tplc="27A8C5E0">
      <w:start w:val="1"/>
      <w:numFmt w:val="bullet"/>
      <w:lvlText w:val=""/>
      <w:lvlJc w:val="left"/>
      <w:pPr>
        <w:tabs>
          <w:tab w:val="num" w:pos="720"/>
        </w:tabs>
        <w:ind w:left="720" w:hanging="360"/>
      </w:pPr>
      <w:rPr>
        <w:rFonts w:ascii="Wingdings" w:hAnsi="Wingdings" w:hint="default"/>
      </w:rPr>
    </w:lvl>
    <w:lvl w:ilvl="1" w:tplc="A8B0FA9E" w:tentative="1">
      <w:start w:val="1"/>
      <w:numFmt w:val="bullet"/>
      <w:lvlText w:val=""/>
      <w:lvlJc w:val="left"/>
      <w:pPr>
        <w:tabs>
          <w:tab w:val="num" w:pos="1440"/>
        </w:tabs>
        <w:ind w:left="1440" w:hanging="360"/>
      </w:pPr>
      <w:rPr>
        <w:rFonts w:ascii="Wingdings" w:hAnsi="Wingdings" w:hint="default"/>
      </w:rPr>
    </w:lvl>
    <w:lvl w:ilvl="2" w:tplc="1458D502" w:tentative="1">
      <w:start w:val="1"/>
      <w:numFmt w:val="bullet"/>
      <w:lvlText w:val=""/>
      <w:lvlJc w:val="left"/>
      <w:pPr>
        <w:tabs>
          <w:tab w:val="num" w:pos="2160"/>
        </w:tabs>
        <w:ind w:left="2160" w:hanging="360"/>
      </w:pPr>
      <w:rPr>
        <w:rFonts w:ascii="Wingdings" w:hAnsi="Wingdings" w:hint="default"/>
      </w:rPr>
    </w:lvl>
    <w:lvl w:ilvl="3" w:tplc="48A2F392" w:tentative="1">
      <w:start w:val="1"/>
      <w:numFmt w:val="bullet"/>
      <w:lvlText w:val=""/>
      <w:lvlJc w:val="left"/>
      <w:pPr>
        <w:tabs>
          <w:tab w:val="num" w:pos="2880"/>
        </w:tabs>
        <w:ind w:left="2880" w:hanging="360"/>
      </w:pPr>
      <w:rPr>
        <w:rFonts w:ascii="Wingdings" w:hAnsi="Wingdings" w:hint="default"/>
      </w:rPr>
    </w:lvl>
    <w:lvl w:ilvl="4" w:tplc="E0AE1B44" w:tentative="1">
      <w:start w:val="1"/>
      <w:numFmt w:val="bullet"/>
      <w:lvlText w:val=""/>
      <w:lvlJc w:val="left"/>
      <w:pPr>
        <w:tabs>
          <w:tab w:val="num" w:pos="3600"/>
        </w:tabs>
        <w:ind w:left="3600" w:hanging="360"/>
      </w:pPr>
      <w:rPr>
        <w:rFonts w:ascii="Wingdings" w:hAnsi="Wingdings" w:hint="default"/>
      </w:rPr>
    </w:lvl>
    <w:lvl w:ilvl="5" w:tplc="5DA2AD78" w:tentative="1">
      <w:start w:val="1"/>
      <w:numFmt w:val="bullet"/>
      <w:lvlText w:val=""/>
      <w:lvlJc w:val="left"/>
      <w:pPr>
        <w:tabs>
          <w:tab w:val="num" w:pos="4320"/>
        </w:tabs>
        <w:ind w:left="4320" w:hanging="360"/>
      </w:pPr>
      <w:rPr>
        <w:rFonts w:ascii="Wingdings" w:hAnsi="Wingdings" w:hint="default"/>
      </w:rPr>
    </w:lvl>
    <w:lvl w:ilvl="6" w:tplc="8A0A45D6" w:tentative="1">
      <w:start w:val="1"/>
      <w:numFmt w:val="bullet"/>
      <w:lvlText w:val=""/>
      <w:lvlJc w:val="left"/>
      <w:pPr>
        <w:tabs>
          <w:tab w:val="num" w:pos="5040"/>
        </w:tabs>
        <w:ind w:left="5040" w:hanging="360"/>
      </w:pPr>
      <w:rPr>
        <w:rFonts w:ascii="Wingdings" w:hAnsi="Wingdings" w:hint="default"/>
      </w:rPr>
    </w:lvl>
    <w:lvl w:ilvl="7" w:tplc="8BA826A0" w:tentative="1">
      <w:start w:val="1"/>
      <w:numFmt w:val="bullet"/>
      <w:lvlText w:val=""/>
      <w:lvlJc w:val="left"/>
      <w:pPr>
        <w:tabs>
          <w:tab w:val="num" w:pos="5760"/>
        </w:tabs>
        <w:ind w:left="5760" w:hanging="360"/>
      </w:pPr>
      <w:rPr>
        <w:rFonts w:ascii="Wingdings" w:hAnsi="Wingdings" w:hint="default"/>
      </w:rPr>
    </w:lvl>
    <w:lvl w:ilvl="8" w:tplc="0D76A530" w:tentative="1">
      <w:start w:val="1"/>
      <w:numFmt w:val="bullet"/>
      <w:lvlText w:val=""/>
      <w:lvlJc w:val="left"/>
      <w:pPr>
        <w:tabs>
          <w:tab w:val="num" w:pos="6480"/>
        </w:tabs>
        <w:ind w:left="6480" w:hanging="360"/>
      </w:pPr>
      <w:rPr>
        <w:rFonts w:ascii="Wingdings" w:hAnsi="Wingdings" w:hint="default"/>
      </w:rPr>
    </w:lvl>
  </w:abstractNum>
  <w:num w:numId="1" w16cid:durableId="40132418">
    <w:abstractNumId w:val="16"/>
  </w:num>
  <w:num w:numId="2" w16cid:durableId="2068718058">
    <w:abstractNumId w:val="11"/>
  </w:num>
  <w:num w:numId="3" w16cid:durableId="183136528">
    <w:abstractNumId w:val="10"/>
  </w:num>
  <w:num w:numId="4" w16cid:durableId="616179305">
    <w:abstractNumId w:val="0"/>
  </w:num>
  <w:num w:numId="5" w16cid:durableId="1366370678">
    <w:abstractNumId w:val="4"/>
  </w:num>
  <w:num w:numId="6" w16cid:durableId="2000187390">
    <w:abstractNumId w:val="20"/>
  </w:num>
  <w:num w:numId="7" w16cid:durableId="763041150">
    <w:abstractNumId w:val="3"/>
  </w:num>
  <w:num w:numId="8" w16cid:durableId="728652546">
    <w:abstractNumId w:val="12"/>
  </w:num>
  <w:num w:numId="9" w16cid:durableId="302465952">
    <w:abstractNumId w:val="19"/>
  </w:num>
  <w:num w:numId="10" w16cid:durableId="1349866570">
    <w:abstractNumId w:val="7"/>
  </w:num>
  <w:num w:numId="11" w16cid:durableId="1267232139">
    <w:abstractNumId w:val="1"/>
  </w:num>
  <w:num w:numId="12" w16cid:durableId="2120178829">
    <w:abstractNumId w:val="14"/>
  </w:num>
  <w:num w:numId="13" w16cid:durableId="1453011319">
    <w:abstractNumId w:val="5"/>
  </w:num>
  <w:num w:numId="14" w16cid:durableId="423041492">
    <w:abstractNumId w:val="17"/>
  </w:num>
  <w:num w:numId="15" w16cid:durableId="778990139">
    <w:abstractNumId w:val="6"/>
  </w:num>
  <w:num w:numId="16" w16cid:durableId="1798571293">
    <w:abstractNumId w:val="18"/>
  </w:num>
  <w:num w:numId="17" w16cid:durableId="1893036475">
    <w:abstractNumId w:val="13"/>
  </w:num>
  <w:num w:numId="18" w16cid:durableId="775712680">
    <w:abstractNumId w:val="15"/>
  </w:num>
  <w:num w:numId="19" w16cid:durableId="1401638254">
    <w:abstractNumId w:val="8"/>
  </w:num>
  <w:num w:numId="20" w16cid:durableId="551774335">
    <w:abstractNumId w:val="9"/>
  </w:num>
  <w:num w:numId="21" w16cid:durableId="1268271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4A6"/>
    <w:rsid w:val="00000F6A"/>
    <w:rsid w:val="000160E3"/>
    <w:rsid w:val="00051D91"/>
    <w:rsid w:val="000925E2"/>
    <w:rsid w:val="000A66DF"/>
    <w:rsid w:val="000C22E9"/>
    <w:rsid w:val="00110B56"/>
    <w:rsid w:val="001235B5"/>
    <w:rsid w:val="00141580"/>
    <w:rsid w:val="00164AD4"/>
    <w:rsid w:val="00175BC4"/>
    <w:rsid w:val="001779C3"/>
    <w:rsid w:val="001A3246"/>
    <w:rsid w:val="00204857"/>
    <w:rsid w:val="00222A8B"/>
    <w:rsid w:val="00234EEC"/>
    <w:rsid w:val="00277DF1"/>
    <w:rsid w:val="002811DB"/>
    <w:rsid w:val="002855B4"/>
    <w:rsid w:val="002A43F2"/>
    <w:rsid w:val="002E48C9"/>
    <w:rsid w:val="002F02AD"/>
    <w:rsid w:val="002F3022"/>
    <w:rsid w:val="003034B7"/>
    <w:rsid w:val="00315D98"/>
    <w:rsid w:val="00322880"/>
    <w:rsid w:val="00352C34"/>
    <w:rsid w:val="00354FBC"/>
    <w:rsid w:val="00356DEC"/>
    <w:rsid w:val="0038211D"/>
    <w:rsid w:val="003962A2"/>
    <w:rsid w:val="00397AEA"/>
    <w:rsid w:val="003C3DD3"/>
    <w:rsid w:val="003C5284"/>
    <w:rsid w:val="003E6087"/>
    <w:rsid w:val="003F2E36"/>
    <w:rsid w:val="00406358"/>
    <w:rsid w:val="00411D9F"/>
    <w:rsid w:val="00444152"/>
    <w:rsid w:val="004457D5"/>
    <w:rsid w:val="00462278"/>
    <w:rsid w:val="0048253E"/>
    <w:rsid w:val="004A749D"/>
    <w:rsid w:val="005A6174"/>
    <w:rsid w:val="005B0DA0"/>
    <w:rsid w:val="005C5F0D"/>
    <w:rsid w:val="005E5031"/>
    <w:rsid w:val="00615922"/>
    <w:rsid w:val="006404A6"/>
    <w:rsid w:val="0064543C"/>
    <w:rsid w:val="00694526"/>
    <w:rsid w:val="006A35F7"/>
    <w:rsid w:val="00705B77"/>
    <w:rsid w:val="00721948"/>
    <w:rsid w:val="00740EEB"/>
    <w:rsid w:val="00765C84"/>
    <w:rsid w:val="007843A0"/>
    <w:rsid w:val="00790601"/>
    <w:rsid w:val="007C14BB"/>
    <w:rsid w:val="007C4DEC"/>
    <w:rsid w:val="007D1357"/>
    <w:rsid w:val="007F75C1"/>
    <w:rsid w:val="00804041"/>
    <w:rsid w:val="00820BBE"/>
    <w:rsid w:val="0083117D"/>
    <w:rsid w:val="00835B1D"/>
    <w:rsid w:val="00892B77"/>
    <w:rsid w:val="008E65BD"/>
    <w:rsid w:val="008F7773"/>
    <w:rsid w:val="0092547D"/>
    <w:rsid w:val="00936B2D"/>
    <w:rsid w:val="00937FBA"/>
    <w:rsid w:val="00952508"/>
    <w:rsid w:val="0095385B"/>
    <w:rsid w:val="009A12A4"/>
    <w:rsid w:val="009F1EE9"/>
    <w:rsid w:val="00A14BAC"/>
    <w:rsid w:val="00A6432A"/>
    <w:rsid w:val="00B0444C"/>
    <w:rsid w:val="00B062A9"/>
    <w:rsid w:val="00B07094"/>
    <w:rsid w:val="00B07670"/>
    <w:rsid w:val="00B16E00"/>
    <w:rsid w:val="00B25EF6"/>
    <w:rsid w:val="00B41739"/>
    <w:rsid w:val="00B55004"/>
    <w:rsid w:val="00B55D8E"/>
    <w:rsid w:val="00BC77EC"/>
    <w:rsid w:val="00C10DF0"/>
    <w:rsid w:val="00C205D4"/>
    <w:rsid w:val="00C2606B"/>
    <w:rsid w:val="00C3583B"/>
    <w:rsid w:val="00C56B88"/>
    <w:rsid w:val="00C66F08"/>
    <w:rsid w:val="00C94819"/>
    <w:rsid w:val="00CA4D5E"/>
    <w:rsid w:val="00CB454F"/>
    <w:rsid w:val="00D22117"/>
    <w:rsid w:val="00D22131"/>
    <w:rsid w:val="00D4641F"/>
    <w:rsid w:val="00D53BC0"/>
    <w:rsid w:val="00D72AA4"/>
    <w:rsid w:val="00DA6AA1"/>
    <w:rsid w:val="00DD2A81"/>
    <w:rsid w:val="00DE1C1E"/>
    <w:rsid w:val="00DF6404"/>
    <w:rsid w:val="00E6090E"/>
    <w:rsid w:val="00EA16B6"/>
    <w:rsid w:val="00EC22B6"/>
    <w:rsid w:val="00ED3B3C"/>
    <w:rsid w:val="00ED49EF"/>
    <w:rsid w:val="00EF644C"/>
    <w:rsid w:val="00F2192E"/>
    <w:rsid w:val="00F35E28"/>
    <w:rsid w:val="00F54449"/>
    <w:rsid w:val="00F5774B"/>
    <w:rsid w:val="00FA2876"/>
    <w:rsid w:val="00FB5362"/>
    <w:rsid w:val="00FE01F0"/>
    <w:rsid w:val="00FE344F"/>
    <w:rsid w:val="00FE72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9342E"/>
  <w15:chartTrackingRefBased/>
  <w15:docId w15:val="{0A7BFF9F-5A34-49E4-81C8-EAC0C2FE3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4A6"/>
    <w:pPr>
      <w:widowControl w:val="0"/>
      <w:suppressAutoHyphens/>
      <w:spacing w:after="0" w:line="240" w:lineRule="auto"/>
    </w:pPr>
    <w:rPr>
      <w:rFonts w:ascii="Times New Roman" w:eastAsia="Times New Roman" w:hAnsi="Times New Roman" w:cs="DejaVu Sans"/>
      <w:kern w:val="1"/>
      <w:sz w:val="24"/>
      <w:szCs w:val="24"/>
      <w:lang w:eastAsia="hi-IN" w:bidi="hi-IN"/>
    </w:rPr>
  </w:style>
  <w:style w:type="paragraph" w:styleId="Titre1">
    <w:name w:val="heading 1"/>
    <w:basedOn w:val="Normal"/>
    <w:link w:val="Titre1Car"/>
    <w:uiPriority w:val="9"/>
    <w:qFormat/>
    <w:rsid w:val="007843A0"/>
    <w:pPr>
      <w:widowControl/>
      <w:suppressAutoHyphens w:val="0"/>
      <w:spacing w:before="100" w:beforeAutospacing="1" w:after="100" w:afterAutospacing="1"/>
      <w:outlineLvl w:val="0"/>
    </w:pPr>
    <w:rPr>
      <w:rFonts w:cs="Times New Roman"/>
      <w:b/>
      <w:bCs/>
      <w:kern w:val="36"/>
      <w:sz w:val="48"/>
      <w:szCs w:val="48"/>
      <w:lang w:eastAsia="fr-FR" w:bidi="ar-SA"/>
    </w:rPr>
  </w:style>
  <w:style w:type="paragraph" w:styleId="Titre2">
    <w:name w:val="heading 2"/>
    <w:basedOn w:val="Normal"/>
    <w:next w:val="Normal"/>
    <w:link w:val="Titre2Car"/>
    <w:uiPriority w:val="9"/>
    <w:semiHidden/>
    <w:unhideWhenUsed/>
    <w:qFormat/>
    <w:rsid w:val="0092547D"/>
    <w:pPr>
      <w:keepNext/>
      <w:keepLines/>
      <w:spacing w:before="40"/>
      <w:outlineLvl w:val="1"/>
    </w:pPr>
    <w:rPr>
      <w:rFonts w:asciiTheme="majorHAnsi" w:eastAsiaTheme="majorEastAsia" w:hAnsiTheme="majorHAnsi" w:cs="Mangal"/>
      <w:color w:val="365F91" w:themeColor="accent1" w:themeShade="BF"/>
      <w:sz w:val="26"/>
      <w:szCs w:val="23"/>
    </w:rPr>
  </w:style>
  <w:style w:type="paragraph" w:styleId="Titre4">
    <w:name w:val="heading 4"/>
    <w:basedOn w:val="Normal"/>
    <w:next w:val="Normal"/>
    <w:link w:val="Titre4Car"/>
    <w:uiPriority w:val="9"/>
    <w:semiHidden/>
    <w:unhideWhenUsed/>
    <w:qFormat/>
    <w:rsid w:val="00EC22B6"/>
    <w:pPr>
      <w:keepNext/>
      <w:keepLines/>
      <w:spacing w:before="40"/>
      <w:outlineLvl w:val="3"/>
    </w:pPr>
    <w:rPr>
      <w:rFonts w:asciiTheme="majorHAnsi" w:eastAsiaTheme="majorEastAsia" w:hAnsiTheme="majorHAnsi" w:cs="Mangal"/>
      <w:i/>
      <w:iCs/>
      <w:color w:val="365F91" w:themeColor="accent1" w:themeShade="BF"/>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
    <w:name w:val="List"/>
    <w:basedOn w:val="Corpsdetexte"/>
    <w:uiPriority w:val="99"/>
    <w:semiHidden/>
    <w:rsid w:val="006404A6"/>
    <w:rPr>
      <w:rFonts w:cs="DejaVu Sans"/>
      <w:szCs w:val="24"/>
    </w:rPr>
  </w:style>
  <w:style w:type="paragraph" w:styleId="En-tte">
    <w:name w:val="header"/>
    <w:basedOn w:val="Normal"/>
    <w:link w:val="En-tteCar"/>
    <w:uiPriority w:val="99"/>
    <w:rsid w:val="006404A6"/>
    <w:pPr>
      <w:tabs>
        <w:tab w:val="center" w:pos="4536"/>
        <w:tab w:val="right" w:pos="9072"/>
      </w:tabs>
    </w:pPr>
    <w:rPr>
      <w:rFonts w:ascii="Tahoma" w:hAnsi="Tahoma" w:cs="Tahoma"/>
    </w:rPr>
  </w:style>
  <w:style w:type="character" w:customStyle="1" w:styleId="En-tteCar">
    <w:name w:val="En-tête Car"/>
    <w:basedOn w:val="Policepardfaut"/>
    <w:link w:val="En-tte"/>
    <w:uiPriority w:val="99"/>
    <w:rsid w:val="006404A6"/>
    <w:rPr>
      <w:rFonts w:ascii="Tahoma" w:eastAsia="Times New Roman" w:hAnsi="Tahoma" w:cs="Tahoma"/>
      <w:kern w:val="1"/>
      <w:sz w:val="24"/>
      <w:szCs w:val="24"/>
      <w:lang w:eastAsia="hi-IN" w:bidi="hi-IN"/>
    </w:rPr>
  </w:style>
  <w:style w:type="paragraph" w:customStyle="1" w:styleId="Texteprformat">
    <w:name w:val="Texte préformaté"/>
    <w:basedOn w:val="Normal"/>
    <w:rsid w:val="006404A6"/>
    <w:rPr>
      <w:rFonts w:ascii="Courier New" w:eastAsia="NSimSun" w:hAnsi="Courier New" w:cs="Courier New"/>
      <w:sz w:val="20"/>
      <w:szCs w:val="20"/>
    </w:rPr>
  </w:style>
  <w:style w:type="table" w:styleId="Grilledutableau">
    <w:name w:val="Table Grid"/>
    <w:basedOn w:val="TableauNormal"/>
    <w:uiPriority w:val="59"/>
    <w:rsid w:val="006404A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6404A6"/>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6404A6"/>
    <w:rPr>
      <w:rFonts w:ascii="Times New Roman" w:eastAsia="Times New Roman" w:hAnsi="Times New Roman" w:cs="Mangal"/>
      <w:kern w:val="1"/>
      <w:sz w:val="24"/>
      <w:szCs w:val="21"/>
      <w:lang w:eastAsia="hi-IN" w:bidi="hi-IN"/>
    </w:rPr>
  </w:style>
  <w:style w:type="paragraph" w:styleId="Corpsdetexte">
    <w:name w:val="Body Text"/>
    <w:basedOn w:val="Normal"/>
    <w:link w:val="CorpsdetexteCar"/>
    <w:uiPriority w:val="99"/>
    <w:semiHidden/>
    <w:unhideWhenUsed/>
    <w:rsid w:val="006404A6"/>
    <w:pPr>
      <w:spacing w:after="120"/>
    </w:pPr>
    <w:rPr>
      <w:rFonts w:cs="Mangal"/>
      <w:szCs w:val="21"/>
    </w:rPr>
  </w:style>
  <w:style w:type="character" w:customStyle="1" w:styleId="CorpsdetexteCar">
    <w:name w:val="Corps de texte Car"/>
    <w:basedOn w:val="Policepardfaut"/>
    <w:link w:val="Corpsdetexte"/>
    <w:uiPriority w:val="99"/>
    <w:semiHidden/>
    <w:rsid w:val="006404A6"/>
    <w:rPr>
      <w:rFonts w:ascii="Times New Roman" w:eastAsia="Times New Roman" w:hAnsi="Times New Roman" w:cs="Mangal"/>
      <w:kern w:val="1"/>
      <w:sz w:val="24"/>
      <w:szCs w:val="21"/>
      <w:lang w:eastAsia="hi-IN" w:bidi="hi-IN"/>
    </w:rPr>
  </w:style>
  <w:style w:type="character" w:styleId="Lienhypertexte">
    <w:name w:val="Hyperlink"/>
    <w:basedOn w:val="Policepardfaut"/>
    <w:uiPriority w:val="99"/>
    <w:unhideWhenUsed/>
    <w:rsid w:val="003F2E36"/>
    <w:rPr>
      <w:color w:val="0000FF"/>
      <w:u w:val="single"/>
    </w:rPr>
  </w:style>
  <w:style w:type="paragraph" w:customStyle="1" w:styleId="elementtoproof">
    <w:name w:val="elementtoproof"/>
    <w:basedOn w:val="Normal"/>
    <w:rsid w:val="003F2E36"/>
    <w:pPr>
      <w:widowControl/>
      <w:suppressAutoHyphens w:val="0"/>
      <w:spacing w:before="100" w:beforeAutospacing="1" w:after="100" w:afterAutospacing="1"/>
    </w:pPr>
    <w:rPr>
      <w:rFonts w:ascii="Calibri" w:eastAsiaTheme="minorHAnsi" w:hAnsi="Calibri" w:cs="Calibri"/>
      <w:kern w:val="0"/>
      <w:sz w:val="22"/>
      <w:szCs w:val="22"/>
      <w:lang w:eastAsia="fr-FR" w:bidi="ar-SA"/>
    </w:rPr>
  </w:style>
  <w:style w:type="character" w:styleId="Accentuation">
    <w:name w:val="Emphasis"/>
    <w:basedOn w:val="Policepardfaut"/>
    <w:uiPriority w:val="20"/>
    <w:qFormat/>
    <w:rsid w:val="003F2E36"/>
    <w:rPr>
      <w:i/>
      <w:iCs/>
    </w:rPr>
  </w:style>
  <w:style w:type="character" w:styleId="Lienhypertextesuivivisit">
    <w:name w:val="FollowedHyperlink"/>
    <w:basedOn w:val="Policepardfaut"/>
    <w:uiPriority w:val="99"/>
    <w:semiHidden/>
    <w:unhideWhenUsed/>
    <w:rsid w:val="003F2E36"/>
    <w:rPr>
      <w:color w:val="800080" w:themeColor="followedHyperlink"/>
      <w:u w:val="single"/>
    </w:rPr>
  </w:style>
  <w:style w:type="character" w:customStyle="1" w:styleId="Mentionnonrsolue1">
    <w:name w:val="Mention non résolue1"/>
    <w:basedOn w:val="Policepardfaut"/>
    <w:uiPriority w:val="99"/>
    <w:semiHidden/>
    <w:unhideWhenUsed/>
    <w:rsid w:val="007843A0"/>
    <w:rPr>
      <w:color w:val="605E5C"/>
      <w:shd w:val="clear" w:color="auto" w:fill="E1DFDD"/>
    </w:rPr>
  </w:style>
  <w:style w:type="character" w:customStyle="1" w:styleId="Titre1Car">
    <w:name w:val="Titre 1 Car"/>
    <w:basedOn w:val="Policepardfaut"/>
    <w:link w:val="Titre1"/>
    <w:uiPriority w:val="9"/>
    <w:rsid w:val="007843A0"/>
    <w:rPr>
      <w:rFonts w:ascii="Times New Roman" w:eastAsia="Times New Roman" w:hAnsi="Times New Roman" w:cs="Times New Roman"/>
      <w:b/>
      <w:bCs/>
      <w:kern w:val="36"/>
      <w:sz w:val="48"/>
      <w:szCs w:val="48"/>
      <w:lang w:eastAsia="fr-FR"/>
    </w:rPr>
  </w:style>
  <w:style w:type="paragraph" w:styleId="Paragraphedeliste">
    <w:name w:val="List Paragraph"/>
    <w:basedOn w:val="Normal"/>
    <w:uiPriority w:val="34"/>
    <w:qFormat/>
    <w:rsid w:val="007843A0"/>
    <w:pPr>
      <w:ind w:left="720"/>
      <w:contextualSpacing/>
    </w:pPr>
    <w:rPr>
      <w:rFonts w:cs="Mangal"/>
      <w:szCs w:val="21"/>
    </w:rPr>
  </w:style>
  <w:style w:type="character" w:styleId="lev">
    <w:name w:val="Strong"/>
    <w:basedOn w:val="Policepardfaut"/>
    <w:uiPriority w:val="22"/>
    <w:qFormat/>
    <w:rsid w:val="00721948"/>
    <w:rPr>
      <w:b/>
      <w:bCs/>
    </w:rPr>
  </w:style>
  <w:style w:type="paragraph" w:customStyle="1" w:styleId="Default">
    <w:name w:val="Default"/>
    <w:rsid w:val="009F1EE9"/>
    <w:pPr>
      <w:autoSpaceDE w:val="0"/>
      <w:autoSpaceDN w:val="0"/>
      <w:adjustRightInd w:val="0"/>
      <w:spacing w:after="0" w:line="240" w:lineRule="auto"/>
    </w:pPr>
    <w:rPr>
      <w:rFonts w:ascii="Calibri" w:hAnsi="Calibri" w:cs="Calibri"/>
      <w:color w:val="000000"/>
      <w:sz w:val="24"/>
      <w:szCs w:val="24"/>
    </w:rPr>
  </w:style>
  <w:style w:type="character" w:styleId="Mentionnonrsolue">
    <w:name w:val="Unresolved Mention"/>
    <w:basedOn w:val="Policepardfaut"/>
    <w:uiPriority w:val="99"/>
    <w:semiHidden/>
    <w:unhideWhenUsed/>
    <w:rsid w:val="00D72AA4"/>
    <w:rPr>
      <w:color w:val="605E5C"/>
      <w:shd w:val="clear" w:color="auto" w:fill="E1DFDD"/>
    </w:rPr>
  </w:style>
  <w:style w:type="character" w:customStyle="1" w:styleId="Titre2Car">
    <w:name w:val="Titre 2 Car"/>
    <w:basedOn w:val="Policepardfaut"/>
    <w:link w:val="Titre2"/>
    <w:uiPriority w:val="9"/>
    <w:semiHidden/>
    <w:rsid w:val="0092547D"/>
    <w:rPr>
      <w:rFonts w:asciiTheme="majorHAnsi" w:eastAsiaTheme="majorEastAsia" w:hAnsiTheme="majorHAnsi" w:cs="Mangal"/>
      <w:color w:val="365F91" w:themeColor="accent1" w:themeShade="BF"/>
      <w:kern w:val="1"/>
      <w:sz w:val="26"/>
      <w:szCs w:val="23"/>
      <w:lang w:eastAsia="hi-IN" w:bidi="hi-IN"/>
    </w:rPr>
  </w:style>
  <w:style w:type="character" w:styleId="Marquedecommentaire">
    <w:name w:val="annotation reference"/>
    <w:basedOn w:val="Policepardfaut"/>
    <w:uiPriority w:val="99"/>
    <w:semiHidden/>
    <w:unhideWhenUsed/>
    <w:rsid w:val="00C205D4"/>
    <w:rPr>
      <w:sz w:val="16"/>
      <w:szCs w:val="16"/>
    </w:rPr>
  </w:style>
  <w:style w:type="paragraph" w:styleId="Commentaire">
    <w:name w:val="annotation text"/>
    <w:basedOn w:val="Normal"/>
    <w:link w:val="CommentaireCar"/>
    <w:uiPriority w:val="99"/>
    <w:unhideWhenUsed/>
    <w:rsid w:val="00C205D4"/>
    <w:rPr>
      <w:rFonts w:cs="Mangal"/>
      <w:sz w:val="20"/>
      <w:szCs w:val="18"/>
    </w:rPr>
  </w:style>
  <w:style w:type="character" w:customStyle="1" w:styleId="CommentaireCar">
    <w:name w:val="Commentaire Car"/>
    <w:basedOn w:val="Policepardfaut"/>
    <w:link w:val="Commentaire"/>
    <w:uiPriority w:val="99"/>
    <w:rsid w:val="00C205D4"/>
    <w:rPr>
      <w:rFonts w:ascii="Times New Roman" w:eastAsia="Times New Roman" w:hAnsi="Times New Roman" w:cs="Mangal"/>
      <w:kern w:val="1"/>
      <w:sz w:val="20"/>
      <w:szCs w:val="18"/>
      <w:lang w:eastAsia="hi-IN" w:bidi="hi-IN"/>
    </w:rPr>
  </w:style>
  <w:style w:type="paragraph" w:styleId="Objetducommentaire">
    <w:name w:val="annotation subject"/>
    <w:basedOn w:val="Commentaire"/>
    <w:next w:val="Commentaire"/>
    <w:link w:val="ObjetducommentaireCar"/>
    <w:uiPriority w:val="99"/>
    <w:semiHidden/>
    <w:unhideWhenUsed/>
    <w:rsid w:val="00C205D4"/>
    <w:rPr>
      <w:b/>
      <w:bCs/>
    </w:rPr>
  </w:style>
  <w:style w:type="character" w:customStyle="1" w:styleId="ObjetducommentaireCar">
    <w:name w:val="Objet du commentaire Car"/>
    <w:basedOn w:val="CommentaireCar"/>
    <w:link w:val="Objetducommentaire"/>
    <w:uiPriority w:val="99"/>
    <w:semiHidden/>
    <w:rsid w:val="00C205D4"/>
    <w:rPr>
      <w:rFonts w:ascii="Times New Roman" w:eastAsia="Times New Roman" w:hAnsi="Times New Roman" w:cs="Mangal"/>
      <w:b/>
      <w:bCs/>
      <w:kern w:val="1"/>
      <w:sz w:val="20"/>
      <w:szCs w:val="18"/>
      <w:lang w:eastAsia="hi-IN" w:bidi="hi-IN"/>
    </w:rPr>
  </w:style>
  <w:style w:type="paragraph" w:styleId="NormalWeb">
    <w:name w:val="Normal (Web)"/>
    <w:basedOn w:val="Normal"/>
    <w:uiPriority w:val="99"/>
    <w:unhideWhenUsed/>
    <w:rsid w:val="00FA2876"/>
    <w:pPr>
      <w:widowControl/>
      <w:suppressAutoHyphens w:val="0"/>
      <w:spacing w:before="100" w:beforeAutospacing="1" w:after="100" w:afterAutospacing="1"/>
    </w:pPr>
    <w:rPr>
      <w:rFonts w:cs="Times New Roman"/>
      <w:kern w:val="0"/>
      <w:lang w:eastAsia="fr-FR" w:bidi="ar-SA"/>
    </w:rPr>
  </w:style>
  <w:style w:type="character" w:customStyle="1" w:styleId="Titre4Car">
    <w:name w:val="Titre 4 Car"/>
    <w:basedOn w:val="Policepardfaut"/>
    <w:link w:val="Titre4"/>
    <w:uiPriority w:val="9"/>
    <w:semiHidden/>
    <w:rsid w:val="00EC22B6"/>
    <w:rPr>
      <w:rFonts w:asciiTheme="majorHAnsi" w:eastAsiaTheme="majorEastAsia" w:hAnsiTheme="majorHAnsi" w:cs="Mangal"/>
      <w:i/>
      <w:iCs/>
      <w:color w:val="365F91" w:themeColor="accent1" w:themeShade="BF"/>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97130">
      <w:bodyDiv w:val="1"/>
      <w:marLeft w:val="0"/>
      <w:marRight w:val="0"/>
      <w:marTop w:val="0"/>
      <w:marBottom w:val="0"/>
      <w:divBdr>
        <w:top w:val="none" w:sz="0" w:space="0" w:color="auto"/>
        <w:left w:val="none" w:sz="0" w:space="0" w:color="auto"/>
        <w:bottom w:val="none" w:sz="0" w:space="0" w:color="auto"/>
        <w:right w:val="none" w:sz="0" w:space="0" w:color="auto"/>
      </w:divBdr>
      <w:divsChild>
        <w:div w:id="1585214622">
          <w:marLeft w:val="547"/>
          <w:marRight w:val="0"/>
          <w:marTop w:val="0"/>
          <w:marBottom w:val="120"/>
          <w:divBdr>
            <w:top w:val="none" w:sz="0" w:space="0" w:color="auto"/>
            <w:left w:val="none" w:sz="0" w:space="0" w:color="auto"/>
            <w:bottom w:val="none" w:sz="0" w:space="0" w:color="auto"/>
            <w:right w:val="none" w:sz="0" w:space="0" w:color="auto"/>
          </w:divBdr>
        </w:div>
      </w:divsChild>
    </w:div>
    <w:div w:id="63111261">
      <w:bodyDiv w:val="1"/>
      <w:marLeft w:val="0"/>
      <w:marRight w:val="0"/>
      <w:marTop w:val="0"/>
      <w:marBottom w:val="0"/>
      <w:divBdr>
        <w:top w:val="none" w:sz="0" w:space="0" w:color="auto"/>
        <w:left w:val="none" w:sz="0" w:space="0" w:color="auto"/>
        <w:bottom w:val="none" w:sz="0" w:space="0" w:color="auto"/>
        <w:right w:val="none" w:sz="0" w:space="0" w:color="auto"/>
      </w:divBdr>
    </w:div>
    <w:div w:id="164902377">
      <w:bodyDiv w:val="1"/>
      <w:marLeft w:val="0"/>
      <w:marRight w:val="0"/>
      <w:marTop w:val="0"/>
      <w:marBottom w:val="0"/>
      <w:divBdr>
        <w:top w:val="none" w:sz="0" w:space="0" w:color="auto"/>
        <w:left w:val="none" w:sz="0" w:space="0" w:color="auto"/>
        <w:bottom w:val="none" w:sz="0" w:space="0" w:color="auto"/>
        <w:right w:val="none" w:sz="0" w:space="0" w:color="auto"/>
      </w:divBdr>
    </w:div>
    <w:div w:id="256065679">
      <w:bodyDiv w:val="1"/>
      <w:marLeft w:val="0"/>
      <w:marRight w:val="0"/>
      <w:marTop w:val="0"/>
      <w:marBottom w:val="0"/>
      <w:divBdr>
        <w:top w:val="none" w:sz="0" w:space="0" w:color="auto"/>
        <w:left w:val="none" w:sz="0" w:space="0" w:color="auto"/>
        <w:bottom w:val="none" w:sz="0" w:space="0" w:color="auto"/>
        <w:right w:val="none" w:sz="0" w:space="0" w:color="auto"/>
      </w:divBdr>
    </w:div>
    <w:div w:id="517937948">
      <w:bodyDiv w:val="1"/>
      <w:marLeft w:val="0"/>
      <w:marRight w:val="0"/>
      <w:marTop w:val="0"/>
      <w:marBottom w:val="0"/>
      <w:divBdr>
        <w:top w:val="none" w:sz="0" w:space="0" w:color="auto"/>
        <w:left w:val="none" w:sz="0" w:space="0" w:color="auto"/>
        <w:bottom w:val="none" w:sz="0" w:space="0" w:color="auto"/>
        <w:right w:val="none" w:sz="0" w:space="0" w:color="auto"/>
      </w:divBdr>
    </w:div>
    <w:div w:id="553541963">
      <w:bodyDiv w:val="1"/>
      <w:marLeft w:val="0"/>
      <w:marRight w:val="0"/>
      <w:marTop w:val="0"/>
      <w:marBottom w:val="0"/>
      <w:divBdr>
        <w:top w:val="none" w:sz="0" w:space="0" w:color="auto"/>
        <w:left w:val="none" w:sz="0" w:space="0" w:color="auto"/>
        <w:bottom w:val="none" w:sz="0" w:space="0" w:color="auto"/>
        <w:right w:val="none" w:sz="0" w:space="0" w:color="auto"/>
      </w:divBdr>
    </w:div>
    <w:div w:id="615984723">
      <w:bodyDiv w:val="1"/>
      <w:marLeft w:val="0"/>
      <w:marRight w:val="0"/>
      <w:marTop w:val="0"/>
      <w:marBottom w:val="0"/>
      <w:divBdr>
        <w:top w:val="none" w:sz="0" w:space="0" w:color="auto"/>
        <w:left w:val="none" w:sz="0" w:space="0" w:color="auto"/>
        <w:bottom w:val="none" w:sz="0" w:space="0" w:color="auto"/>
        <w:right w:val="none" w:sz="0" w:space="0" w:color="auto"/>
      </w:divBdr>
    </w:div>
    <w:div w:id="757480379">
      <w:bodyDiv w:val="1"/>
      <w:marLeft w:val="0"/>
      <w:marRight w:val="0"/>
      <w:marTop w:val="0"/>
      <w:marBottom w:val="0"/>
      <w:divBdr>
        <w:top w:val="none" w:sz="0" w:space="0" w:color="auto"/>
        <w:left w:val="none" w:sz="0" w:space="0" w:color="auto"/>
        <w:bottom w:val="none" w:sz="0" w:space="0" w:color="auto"/>
        <w:right w:val="none" w:sz="0" w:space="0" w:color="auto"/>
      </w:divBdr>
      <w:divsChild>
        <w:div w:id="274411206">
          <w:marLeft w:val="547"/>
          <w:marRight w:val="0"/>
          <w:marTop w:val="200"/>
          <w:marBottom w:val="120"/>
          <w:divBdr>
            <w:top w:val="none" w:sz="0" w:space="0" w:color="auto"/>
            <w:left w:val="none" w:sz="0" w:space="0" w:color="auto"/>
            <w:bottom w:val="none" w:sz="0" w:space="0" w:color="auto"/>
            <w:right w:val="none" w:sz="0" w:space="0" w:color="auto"/>
          </w:divBdr>
        </w:div>
        <w:div w:id="938951718">
          <w:marLeft w:val="547"/>
          <w:marRight w:val="0"/>
          <w:marTop w:val="200"/>
          <w:marBottom w:val="120"/>
          <w:divBdr>
            <w:top w:val="none" w:sz="0" w:space="0" w:color="auto"/>
            <w:left w:val="none" w:sz="0" w:space="0" w:color="auto"/>
            <w:bottom w:val="none" w:sz="0" w:space="0" w:color="auto"/>
            <w:right w:val="none" w:sz="0" w:space="0" w:color="auto"/>
          </w:divBdr>
        </w:div>
        <w:div w:id="901215921">
          <w:marLeft w:val="547"/>
          <w:marRight w:val="0"/>
          <w:marTop w:val="200"/>
          <w:marBottom w:val="120"/>
          <w:divBdr>
            <w:top w:val="none" w:sz="0" w:space="0" w:color="auto"/>
            <w:left w:val="none" w:sz="0" w:space="0" w:color="auto"/>
            <w:bottom w:val="none" w:sz="0" w:space="0" w:color="auto"/>
            <w:right w:val="none" w:sz="0" w:space="0" w:color="auto"/>
          </w:divBdr>
        </w:div>
        <w:div w:id="1109859387">
          <w:marLeft w:val="547"/>
          <w:marRight w:val="0"/>
          <w:marTop w:val="200"/>
          <w:marBottom w:val="120"/>
          <w:divBdr>
            <w:top w:val="none" w:sz="0" w:space="0" w:color="auto"/>
            <w:left w:val="none" w:sz="0" w:space="0" w:color="auto"/>
            <w:bottom w:val="none" w:sz="0" w:space="0" w:color="auto"/>
            <w:right w:val="none" w:sz="0" w:space="0" w:color="auto"/>
          </w:divBdr>
        </w:div>
        <w:div w:id="1715614396">
          <w:marLeft w:val="547"/>
          <w:marRight w:val="0"/>
          <w:marTop w:val="200"/>
          <w:marBottom w:val="120"/>
          <w:divBdr>
            <w:top w:val="none" w:sz="0" w:space="0" w:color="auto"/>
            <w:left w:val="none" w:sz="0" w:space="0" w:color="auto"/>
            <w:bottom w:val="none" w:sz="0" w:space="0" w:color="auto"/>
            <w:right w:val="none" w:sz="0" w:space="0" w:color="auto"/>
          </w:divBdr>
        </w:div>
        <w:div w:id="1208836178">
          <w:marLeft w:val="547"/>
          <w:marRight w:val="0"/>
          <w:marTop w:val="200"/>
          <w:marBottom w:val="120"/>
          <w:divBdr>
            <w:top w:val="none" w:sz="0" w:space="0" w:color="auto"/>
            <w:left w:val="none" w:sz="0" w:space="0" w:color="auto"/>
            <w:bottom w:val="none" w:sz="0" w:space="0" w:color="auto"/>
            <w:right w:val="none" w:sz="0" w:space="0" w:color="auto"/>
          </w:divBdr>
        </w:div>
        <w:div w:id="1431240865">
          <w:marLeft w:val="547"/>
          <w:marRight w:val="0"/>
          <w:marTop w:val="200"/>
          <w:marBottom w:val="120"/>
          <w:divBdr>
            <w:top w:val="none" w:sz="0" w:space="0" w:color="auto"/>
            <w:left w:val="none" w:sz="0" w:space="0" w:color="auto"/>
            <w:bottom w:val="none" w:sz="0" w:space="0" w:color="auto"/>
            <w:right w:val="none" w:sz="0" w:space="0" w:color="auto"/>
          </w:divBdr>
        </w:div>
      </w:divsChild>
    </w:div>
    <w:div w:id="881747177">
      <w:bodyDiv w:val="1"/>
      <w:marLeft w:val="0"/>
      <w:marRight w:val="0"/>
      <w:marTop w:val="0"/>
      <w:marBottom w:val="0"/>
      <w:divBdr>
        <w:top w:val="none" w:sz="0" w:space="0" w:color="auto"/>
        <w:left w:val="none" w:sz="0" w:space="0" w:color="auto"/>
        <w:bottom w:val="none" w:sz="0" w:space="0" w:color="auto"/>
        <w:right w:val="none" w:sz="0" w:space="0" w:color="auto"/>
      </w:divBdr>
    </w:div>
    <w:div w:id="898903998">
      <w:bodyDiv w:val="1"/>
      <w:marLeft w:val="0"/>
      <w:marRight w:val="0"/>
      <w:marTop w:val="0"/>
      <w:marBottom w:val="0"/>
      <w:divBdr>
        <w:top w:val="none" w:sz="0" w:space="0" w:color="auto"/>
        <w:left w:val="none" w:sz="0" w:space="0" w:color="auto"/>
        <w:bottom w:val="none" w:sz="0" w:space="0" w:color="auto"/>
        <w:right w:val="none" w:sz="0" w:space="0" w:color="auto"/>
      </w:divBdr>
    </w:div>
    <w:div w:id="967398690">
      <w:bodyDiv w:val="1"/>
      <w:marLeft w:val="0"/>
      <w:marRight w:val="0"/>
      <w:marTop w:val="0"/>
      <w:marBottom w:val="0"/>
      <w:divBdr>
        <w:top w:val="none" w:sz="0" w:space="0" w:color="auto"/>
        <w:left w:val="none" w:sz="0" w:space="0" w:color="auto"/>
        <w:bottom w:val="none" w:sz="0" w:space="0" w:color="auto"/>
        <w:right w:val="none" w:sz="0" w:space="0" w:color="auto"/>
      </w:divBdr>
      <w:divsChild>
        <w:div w:id="867834983">
          <w:marLeft w:val="547"/>
          <w:marRight w:val="0"/>
          <w:marTop w:val="0"/>
          <w:marBottom w:val="120"/>
          <w:divBdr>
            <w:top w:val="none" w:sz="0" w:space="0" w:color="auto"/>
            <w:left w:val="none" w:sz="0" w:space="0" w:color="auto"/>
            <w:bottom w:val="none" w:sz="0" w:space="0" w:color="auto"/>
            <w:right w:val="none" w:sz="0" w:space="0" w:color="auto"/>
          </w:divBdr>
        </w:div>
      </w:divsChild>
    </w:div>
    <w:div w:id="1036735051">
      <w:bodyDiv w:val="1"/>
      <w:marLeft w:val="0"/>
      <w:marRight w:val="0"/>
      <w:marTop w:val="0"/>
      <w:marBottom w:val="0"/>
      <w:divBdr>
        <w:top w:val="none" w:sz="0" w:space="0" w:color="auto"/>
        <w:left w:val="none" w:sz="0" w:space="0" w:color="auto"/>
        <w:bottom w:val="none" w:sz="0" w:space="0" w:color="auto"/>
        <w:right w:val="none" w:sz="0" w:space="0" w:color="auto"/>
      </w:divBdr>
      <w:divsChild>
        <w:div w:id="193932430">
          <w:marLeft w:val="360"/>
          <w:marRight w:val="0"/>
          <w:marTop w:val="200"/>
          <w:marBottom w:val="0"/>
          <w:divBdr>
            <w:top w:val="none" w:sz="0" w:space="0" w:color="auto"/>
            <w:left w:val="none" w:sz="0" w:space="0" w:color="auto"/>
            <w:bottom w:val="none" w:sz="0" w:space="0" w:color="auto"/>
            <w:right w:val="none" w:sz="0" w:space="0" w:color="auto"/>
          </w:divBdr>
        </w:div>
        <w:div w:id="1619339843">
          <w:marLeft w:val="360"/>
          <w:marRight w:val="0"/>
          <w:marTop w:val="200"/>
          <w:marBottom w:val="0"/>
          <w:divBdr>
            <w:top w:val="none" w:sz="0" w:space="0" w:color="auto"/>
            <w:left w:val="none" w:sz="0" w:space="0" w:color="auto"/>
            <w:bottom w:val="none" w:sz="0" w:space="0" w:color="auto"/>
            <w:right w:val="none" w:sz="0" w:space="0" w:color="auto"/>
          </w:divBdr>
        </w:div>
        <w:div w:id="176697871">
          <w:marLeft w:val="360"/>
          <w:marRight w:val="0"/>
          <w:marTop w:val="200"/>
          <w:marBottom w:val="0"/>
          <w:divBdr>
            <w:top w:val="none" w:sz="0" w:space="0" w:color="auto"/>
            <w:left w:val="none" w:sz="0" w:space="0" w:color="auto"/>
            <w:bottom w:val="none" w:sz="0" w:space="0" w:color="auto"/>
            <w:right w:val="none" w:sz="0" w:space="0" w:color="auto"/>
          </w:divBdr>
        </w:div>
        <w:div w:id="276957773">
          <w:marLeft w:val="360"/>
          <w:marRight w:val="0"/>
          <w:marTop w:val="200"/>
          <w:marBottom w:val="0"/>
          <w:divBdr>
            <w:top w:val="none" w:sz="0" w:space="0" w:color="auto"/>
            <w:left w:val="none" w:sz="0" w:space="0" w:color="auto"/>
            <w:bottom w:val="none" w:sz="0" w:space="0" w:color="auto"/>
            <w:right w:val="none" w:sz="0" w:space="0" w:color="auto"/>
          </w:divBdr>
        </w:div>
      </w:divsChild>
    </w:div>
    <w:div w:id="1068454016">
      <w:bodyDiv w:val="1"/>
      <w:marLeft w:val="0"/>
      <w:marRight w:val="0"/>
      <w:marTop w:val="0"/>
      <w:marBottom w:val="0"/>
      <w:divBdr>
        <w:top w:val="none" w:sz="0" w:space="0" w:color="auto"/>
        <w:left w:val="none" w:sz="0" w:space="0" w:color="auto"/>
        <w:bottom w:val="none" w:sz="0" w:space="0" w:color="auto"/>
        <w:right w:val="none" w:sz="0" w:space="0" w:color="auto"/>
      </w:divBdr>
      <w:divsChild>
        <w:div w:id="1231576005">
          <w:marLeft w:val="446"/>
          <w:marRight w:val="0"/>
          <w:marTop w:val="0"/>
          <w:marBottom w:val="0"/>
          <w:divBdr>
            <w:top w:val="none" w:sz="0" w:space="0" w:color="auto"/>
            <w:left w:val="none" w:sz="0" w:space="0" w:color="auto"/>
            <w:bottom w:val="none" w:sz="0" w:space="0" w:color="auto"/>
            <w:right w:val="none" w:sz="0" w:space="0" w:color="auto"/>
          </w:divBdr>
        </w:div>
      </w:divsChild>
    </w:div>
    <w:div w:id="1238441286">
      <w:bodyDiv w:val="1"/>
      <w:marLeft w:val="0"/>
      <w:marRight w:val="0"/>
      <w:marTop w:val="0"/>
      <w:marBottom w:val="0"/>
      <w:divBdr>
        <w:top w:val="none" w:sz="0" w:space="0" w:color="auto"/>
        <w:left w:val="none" w:sz="0" w:space="0" w:color="auto"/>
        <w:bottom w:val="none" w:sz="0" w:space="0" w:color="auto"/>
        <w:right w:val="none" w:sz="0" w:space="0" w:color="auto"/>
      </w:divBdr>
    </w:div>
    <w:div w:id="1316303628">
      <w:bodyDiv w:val="1"/>
      <w:marLeft w:val="0"/>
      <w:marRight w:val="0"/>
      <w:marTop w:val="0"/>
      <w:marBottom w:val="0"/>
      <w:divBdr>
        <w:top w:val="none" w:sz="0" w:space="0" w:color="auto"/>
        <w:left w:val="none" w:sz="0" w:space="0" w:color="auto"/>
        <w:bottom w:val="none" w:sz="0" w:space="0" w:color="auto"/>
        <w:right w:val="none" w:sz="0" w:space="0" w:color="auto"/>
      </w:divBdr>
      <w:divsChild>
        <w:div w:id="1800566429">
          <w:marLeft w:val="446"/>
          <w:marRight w:val="0"/>
          <w:marTop w:val="0"/>
          <w:marBottom w:val="0"/>
          <w:divBdr>
            <w:top w:val="none" w:sz="0" w:space="0" w:color="auto"/>
            <w:left w:val="none" w:sz="0" w:space="0" w:color="auto"/>
            <w:bottom w:val="none" w:sz="0" w:space="0" w:color="auto"/>
            <w:right w:val="none" w:sz="0" w:space="0" w:color="auto"/>
          </w:divBdr>
        </w:div>
        <w:div w:id="530387209">
          <w:marLeft w:val="1166"/>
          <w:marRight w:val="0"/>
          <w:marTop w:val="0"/>
          <w:marBottom w:val="0"/>
          <w:divBdr>
            <w:top w:val="none" w:sz="0" w:space="0" w:color="auto"/>
            <w:left w:val="none" w:sz="0" w:space="0" w:color="auto"/>
            <w:bottom w:val="none" w:sz="0" w:space="0" w:color="auto"/>
            <w:right w:val="none" w:sz="0" w:space="0" w:color="auto"/>
          </w:divBdr>
        </w:div>
        <w:div w:id="2040469608">
          <w:marLeft w:val="1166"/>
          <w:marRight w:val="0"/>
          <w:marTop w:val="0"/>
          <w:marBottom w:val="0"/>
          <w:divBdr>
            <w:top w:val="none" w:sz="0" w:space="0" w:color="auto"/>
            <w:left w:val="none" w:sz="0" w:space="0" w:color="auto"/>
            <w:bottom w:val="none" w:sz="0" w:space="0" w:color="auto"/>
            <w:right w:val="none" w:sz="0" w:space="0" w:color="auto"/>
          </w:divBdr>
        </w:div>
      </w:divsChild>
    </w:div>
    <w:div w:id="1385329249">
      <w:bodyDiv w:val="1"/>
      <w:marLeft w:val="0"/>
      <w:marRight w:val="0"/>
      <w:marTop w:val="0"/>
      <w:marBottom w:val="0"/>
      <w:divBdr>
        <w:top w:val="none" w:sz="0" w:space="0" w:color="auto"/>
        <w:left w:val="none" w:sz="0" w:space="0" w:color="auto"/>
        <w:bottom w:val="none" w:sz="0" w:space="0" w:color="auto"/>
        <w:right w:val="none" w:sz="0" w:space="0" w:color="auto"/>
      </w:divBdr>
      <w:divsChild>
        <w:div w:id="440606924">
          <w:marLeft w:val="360"/>
          <w:marRight w:val="0"/>
          <w:marTop w:val="200"/>
          <w:marBottom w:val="0"/>
          <w:divBdr>
            <w:top w:val="none" w:sz="0" w:space="0" w:color="auto"/>
            <w:left w:val="none" w:sz="0" w:space="0" w:color="auto"/>
            <w:bottom w:val="none" w:sz="0" w:space="0" w:color="auto"/>
            <w:right w:val="none" w:sz="0" w:space="0" w:color="auto"/>
          </w:divBdr>
        </w:div>
        <w:div w:id="1025793741">
          <w:marLeft w:val="360"/>
          <w:marRight w:val="0"/>
          <w:marTop w:val="200"/>
          <w:marBottom w:val="0"/>
          <w:divBdr>
            <w:top w:val="none" w:sz="0" w:space="0" w:color="auto"/>
            <w:left w:val="none" w:sz="0" w:space="0" w:color="auto"/>
            <w:bottom w:val="none" w:sz="0" w:space="0" w:color="auto"/>
            <w:right w:val="none" w:sz="0" w:space="0" w:color="auto"/>
          </w:divBdr>
        </w:div>
        <w:div w:id="1729184264">
          <w:marLeft w:val="360"/>
          <w:marRight w:val="0"/>
          <w:marTop w:val="200"/>
          <w:marBottom w:val="0"/>
          <w:divBdr>
            <w:top w:val="none" w:sz="0" w:space="0" w:color="auto"/>
            <w:left w:val="none" w:sz="0" w:space="0" w:color="auto"/>
            <w:bottom w:val="none" w:sz="0" w:space="0" w:color="auto"/>
            <w:right w:val="none" w:sz="0" w:space="0" w:color="auto"/>
          </w:divBdr>
        </w:div>
      </w:divsChild>
    </w:div>
    <w:div w:id="1436824696">
      <w:bodyDiv w:val="1"/>
      <w:marLeft w:val="0"/>
      <w:marRight w:val="0"/>
      <w:marTop w:val="0"/>
      <w:marBottom w:val="0"/>
      <w:divBdr>
        <w:top w:val="none" w:sz="0" w:space="0" w:color="auto"/>
        <w:left w:val="none" w:sz="0" w:space="0" w:color="auto"/>
        <w:bottom w:val="none" w:sz="0" w:space="0" w:color="auto"/>
        <w:right w:val="none" w:sz="0" w:space="0" w:color="auto"/>
      </w:divBdr>
    </w:div>
    <w:div w:id="1538159301">
      <w:bodyDiv w:val="1"/>
      <w:marLeft w:val="0"/>
      <w:marRight w:val="0"/>
      <w:marTop w:val="0"/>
      <w:marBottom w:val="0"/>
      <w:divBdr>
        <w:top w:val="none" w:sz="0" w:space="0" w:color="auto"/>
        <w:left w:val="none" w:sz="0" w:space="0" w:color="auto"/>
        <w:bottom w:val="none" w:sz="0" w:space="0" w:color="auto"/>
        <w:right w:val="none" w:sz="0" w:space="0" w:color="auto"/>
      </w:divBdr>
    </w:div>
    <w:div w:id="1565068184">
      <w:bodyDiv w:val="1"/>
      <w:marLeft w:val="0"/>
      <w:marRight w:val="0"/>
      <w:marTop w:val="0"/>
      <w:marBottom w:val="0"/>
      <w:divBdr>
        <w:top w:val="none" w:sz="0" w:space="0" w:color="auto"/>
        <w:left w:val="none" w:sz="0" w:space="0" w:color="auto"/>
        <w:bottom w:val="none" w:sz="0" w:space="0" w:color="auto"/>
        <w:right w:val="none" w:sz="0" w:space="0" w:color="auto"/>
      </w:divBdr>
      <w:divsChild>
        <w:div w:id="1578132593">
          <w:marLeft w:val="446"/>
          <w:marRight w:val="0"/>
          <w:marTop w:val="0"/>
          <w:marBottom w:val="0"/>
          <w:divBdr>
            <w:top w:val="none" w:sz="0" w:space="0" w:color="auto"/>
            <w:left w:val="none" w:sz="0" w:space="0" w:color="auto"/>
            <w:bottom w:val="none" w:sz="0" w:space="0" w:color="auto"/>
            <w:right w:val="none" w:sz="0" w:space="0" w:color="auto"/>
          </w:divBdr>
        </w:div>
      </w:divsChild>
    </w:div>
    <w:div w:id="1633822497">
      <w:bodyDiv w:val="1"/>
      <w:marLeft w:val="0"/>
      <w:marRight w:val="0"/>
      <w:marTop w:val="0"/>
      <w:marBottom w:val="0"/>
      <w:divBdr>
        <w:top w:val="none" w:sz="0" w:space="0" w:color="auto"/>
        <w:left w:val="none" w:sz="0" w:space="0" w:color="auto"/>
        <w:bottom w:val="none" w:sz="0" w:space="0" w:color="auto"/>
        <w:right w:val="none" w:sz="0" w:space="0" w:color="auto"/>
      </w:divBdr>
      <w:divsChild>
        <w:div w:id="670568915">
          <w:marLeft w:val="446"/>
          <w:marRight w:val="0"/>
          <w:marTop w:val="0"/>
          <w:marBottom w:val="0"/>
          <w:divBdr>
            <w:top w:val="none" w:sz="0" w:space="0" w:color="auto"/>
            <w:left w:val="none" w:sz="0" w:space="0" w:color="auto"/>
            <w:bottom w:val="none" w:sz="0" w:space="0" w:color="auto"/>
            <w:right w:val="none" w:sz="0" w:space="0" w:color="auto"/>
          </w:divBdr>
        </w:div>
      </w:divsChild>
    </w:div>
    <w:div w:id="1637180139">
      <w:bodyDiv w:val="1"/>
      <w:marLeft w:val="0"/>
      <w:marRight w:val="0"/>
      <w:marTop w:val="0"/>
      <w:marBottom w:val="0"/>
      <w:divBdr>
        <w:top w:val="none" w:sz="0" w:space="0" w:color="auto"/>
        <w:left w:val="none" w:sz="0" w:space="0" w:color="auto"/>
        <w:bottom w:val="none" w:sz="0" w:space="0" w:color="auto"/>
        <w:right w:val="none" w:sz="0" w:space="0" w:color="auto"/>
      </w:divBdr>
    </w:div>
    <w:div w:id="1783647207">
      <w:bodyDiv w:val="1"/>
      <w:marLeft w:val="0"/>
      <w:marRight w:val="0"/>
      <w:marTop w:val="0"/>
      <w:marBottom w:val="0"/>
      <w:divBdr>
        <w:top w:val="none" w:sz="0" w:space="0" w:color="auto"/>
        <w:left w:val="none" w:sz="0" w:space="0" w:color="auto"/>
        <w:bottom w:val="none" w:sz="0" w:space="0" w:color="auto"/>
        <w:right w:val="none" w:sz="0" w:space="0" w:color="auto"/>
      </w:divBdr>
    </w:div>
    <w:div w:id="1811634472">
      <w:bodyDiv w:val="1"/>
      <w:marLeft w:val="0"/>
      <w:marRight w:val="0"/>
      <w:marTop w:val="0"/>
      <w:marBottom w:val="0"/>
      <w:divBdr>
        <w:top w:val="none" w:sz="0" w:space="0" w:color="auto"/>
        <w:left w:val="none" w:sz="0" w:space="0" w:color="auto"/>
        <w:bottom w:val="none" w:sz="0" w:space="0" w:color="auto"/>
        <w:right w:val="none" w:sz="0" w:space="0" w:color="auto"/>
      </w:divBdr>
    </w:div>
    <w:div w:id="1819806329">
      <w:bodyDiv w:val="1"/>
      <w:marLeft w:val="0"/>
      <w:marRight w:val="0"/>
      <w:marTop w:val="0"/>
      <w:marBottom w:val="0"/>
      <w:divBdr>
        <w:top w:val="none" w:sz="0" w:space="0" w:color="auto"/>
        <w:left w:val="none" w:sz="0" w:space="0" w:color="auto"/>
        <w:bottom w:val="none" w:sz="0" w:space="0" w:color="auto"/>
        <w:right w:val="none" w:sz="0" w:space="0" w:color="auto"/>
      </w:divBdr>
    </w:div>
    <w:div w:id="1857385248">
      <w:bodyDiv w:val="1"/>
      <w:marLeft w:val="0"/>
      <w:marRight w:val="0"/>
      <w:marTop w:val="0"/>
      <w:marBottom w:val="0"/>
      <w:divBdr>
        <w:top w:val="none" w:sz="0" w:space="0" w:color="auto"/>
        <w:left w:val="none" w:sz="0" w:space="0" w:color="auto"/>
        <w:bottom w:val="none" w:sz="0" w:space="0" w:color="auto"/>
        <w:right w:val="none" w:sz="0" w:space="0" w:color="auto"/>
      </w:divBdr>
    </w:div>
    <w:div w:id="2042169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pcc.ch/report/ar6/wg2/downloads/report/IPCC_AR6_WGII_TechnicalSummary.pdf" TargetMode="External"/><Relationship Id="rId21" Type="http://schemas.openxmlformats.org/officeDocument/2006/relationships/hyperlink" Target="https://www.altaa.org/ressources/" TargetMode="External"/><Relationship Id="rId42" Type="http://schemas.openxmlformats.org/officeDocument/2006/relationships/hyperlink" Target="https://solenat.fr/vrai_faux_carbone/" TargetMode="External"/><Relationship Id="rId47" Type="http://schemas.openxmlformats.org/officeDocument/2006/relationships/hyperlink" Target="https://education.francetv.fr/matiere/actualite/premiere/video/rechauffement-climatique-quelles-consequences" TargetMode="External"/><Relationship Id="rId63" Type="http://schemas.openxmlformats.org/officeDocument/2006/relationships/hyperlink" Target="https://www.youtube.com/watch?v=veZqVkQYWW4" TargetMode="External"/><Relationship Id="rId68" Type="http://schemas.openxmlformats.org/officeDocument/2006/relationships/hyperlink" Target="https://librairie.ademe.fr/changement-climatique-et-energie/5052-leviers-techniques-pour-l-attenuation-des-emissions-de-gaz-a-effet-de-serre-du-secteur-agricole-en-hdf.html" TargetMode="External"/><Relationship Id="rId84" Type="http://schemas.openxmlformats.org/officeDocument/2006/relationships/hyperlink" Target="https://www.gis-relance-agronomique.fr/les-rencontres/4-c-et-alors" TargetMode="External"/><Relationship Id="rId89" Type="http://schemas.openxmlformats.org/officeDocument/2006/relationships/hyperlink" Target="https://view.genially.com/679c9c2c694599b789f2d690/presentation-climatveg-ca-synthese" TargetMode="External"/><Relationship Id="rId112" Type="http://schemas.openxmlformats.org/officeDocument/2006/relationships/image" Target="media/image6.png"/><Relationship Id="rId16" Type="http://schemas.openxmlformats.org/officeDocument/2006/relationships/hyperlink" Target="https://negawatt.org/" TargetMode="External"/><Relationship Id="rId107" Type="http://schemas.openxmlformats.org/officeDocument/2006/relationships/hyperlink" Target="https://www.climat-en-questions.fr/theme/observation-climat" TargetMode="External"/><Relationship Id="rId11" Type="http://schemas.openxmlformats.org/officeDocument/2006/relationships/hyperlink" Target="https://www.citepa.org/fr/secten/" TargetMode="External"/><Relationship Id="rId32" Type="http://schemas.openxmlformats.org/officeDocument/2006/relationships/hyperlink" Target="https://bonpote.com/wp-content/uploads/2022/03/giec-2.pdf" TargetMode="External"/><Relationship Id="rId37" Type="http://schemas.openxmlformats.org/officeDocument/2006/relationships/hyperlink" Target="https://bretagne.chambres-agriculture.fr/chercheur-etudiant/nos-projets-de-recherche/climat-et-qualite-de-lair/agriclim/" TargetMode="External"/><Relationship Id="rId53" Type="http://schemas.openxmlformats.org/officeDocument/2006/relationships/hyperlink" Target="https://youtu.be/yH7KbdgMhR0?si=6Cb6WyMvSzuS5eOj" TargetMode="External"/><Relationship Id="rId58" Type="http://schemas.openxmlformats.org/officeDocument/2006/relationships/hyperlink" Target="https://www.youtube.com/watch?v=KCScTgtajhs" TargetMode="External"/><Relationship Id="rId74" Type="http://schemas.openxmlformats.org/officeDocument/2006/relationships/hyperlink" Target="https://agriculture.gouv.fr/varenne-de-leau-rapport-du-cgaaer-sur-les-cultures-resilientes-face-au-changement-climatique" TargetMode="External"/><Relationship Id="rId79" Type="http://schemas.openxmlformats.org/officeDocument/2006/relationships/hyperlink" Target="https://osez-agroecologie.org/images/imagesCK/files/syntheses/f1075_synthese-techniqie-climat.docx" TargetMode="External"/><Relationship Id="rId102" Type="http://schemas.openxmlformats.org/officeDocument/2006/relationships/hyperlink" Target="https://www.i4ce.org/compensation-carbone-et-labellisation-des-projets-climat/" TargetMode="External"/><Relationship Id="rId5" Type="http://schemas.openxmlformats.org/officeDocument/2006/relationships/footnotes" Target="footnotes.xml"/><Relationship Id="rId90" Type="http://schemas.openxmlformats.org/officeDocument/2006/relationships/hyperlink" Target="https://www.gesteau.fr/actualite/les-fiches-descriptives-du-projet-life-eauclimat-sont-en-ligne" TargetMode="External"/><Relationship Id="rId95" Type="http://schemas.openxmlformats.org/officeDocument/2006/relationships/hyperlink" Target="https://entrepot.recherche.data.gouv.fr/dataset.xhtml?persistentId=doi:10.57745/X7THUO" TargetMode="External"/><Relationship Id="rId22" Type="http://schemas.openxmlformats.org/officeDocument/2006/relationships/hyperlink" Target="https://www.ipcc.ch/report/ar6/wg1/downloads/report/IPCC_AR6_WGI_SPM.pdf" TargetMode="External"/><Relationship Id="rId27" Type="http://schemas.openxmlformats.org/officeDocument/2006/relationships/hyperlink" Target="https://www.ipcc.ch/report/ar6/wg3/downloads/report/IPCC_AR6_WGIII_SummaryForPolicymakers.pdf" TargetMode="External"/><Relationship Id="rId43" Type="http://schemas.openxmlformats.org/officeDocument/2006/relationships/hyperlink" Target="https://boutique.arte.tv/detail/climat-mon-cerveau-fait-lautruche" TargetMode="External"/><Relationship Id="rId48" Type="http://schemas.openxmlformats.org/officeDocument/2006/relationships/hyperlink" Target="https://www.youtube.com/watch?v=NfaeoCORuzk" TargetMode="External"/><Relationship Id="rId64" Type="http://schemas.openxmlformats.org/officeDocument/2006/relationships/hyperlink" Target="https://www.inrae.fr/sites/default/files/pdf/37cdee0e58f99f555be7f4655faf63c0.pdf" TargetMode="External"/><Relationship Id="rId69" Type="http://schemas.openxmlformats.org/officeDocument/2006/relationships/hyperlink" Target="https://aldo-carbone.ademe.fr/" TargetMode="External"/><Relationship Id="rId113" Type="http://schemas.openxmlformats.org/officeDocument/2006/relationships/header" Target="header2.xml"/><Relationship Id="rId80" Type="http://schemas.openxmlformats.org/officeDocument/2006/relationships/hyperlink" Target="https://www.acta.asso.fr/?s=changement+climatique" TargetMode="External"/><Relationship Id="rId85" Type="http://schemas.openxmlformats.org/officeDocument/2006/relationships/hyperlink" Target="https://www.google.com/url?sa=t&amp;rct=j&amp;q=&amp;esrc=s&amp;source=web&amp;cd=&amp;ved=2ahUKEwiVu86Zsb_7AhUBYKQEHZYMBXcQFnoECAkQAQ&amp;url=https%3A%2F%2Freseauactionclimat.org%2Fwp-content%2Fuploads%2F2017%2F06%2FAdaptation-de-l%25E2%2580%2599agriculture-aux-changements-climatiques-%25E2%2580%2593-Recueil-d%25E2%2580%2599expe%25CC%2581riences-territoriales.pdf&amp;usg=AOvVaw2xLHvbPI_I-l0KBoEbEUAi" TargetMode="External"/><Relationship Id="rId12" Type="http://schemas.openxmlformats.org/officeDocument/2006/relationships/hyperlink" Target="https://www.citepa.org/fr/floreal/" TargetMode="External"/><Relationship Id="rId17" Type="http://schemas.openxmlformats.org/officeDocument/2006/relationships/image" Target="media/image1.png"/><Relationship Id="rId33" Type="http://schemas.openxmlformats.org/officeDocument/2006/relationships/hyperlink" Target="https://bonpote.com/wp-content/uploads/2022/04/giec-groupe-de-travail-3.pdf" TargetMode="External"/><Relationship Id="rId38" Type="http://schemas.openxmlformats.org/officeDocument/2006/relationships/hyperlink" Target="https://climadiag-agriculture.fr/" TargetMode="External"/><Relationship Id="rId59" Type="http://schemas.openxmlformats.org/officeDocument/2006/relationships/hyperlink" Target="https://youtu.be/zUdOkaQt8pk" TargetMode="External"/><Relationship Id="rId103" Type="http://schemas.openxmlformats.org/officeDocument/2006/relationships/hyperlink" Target="https://www.chaireeconomieduclimat.org/" TargetMode="External"/><Relationship Id="rId108" Type="http://schemas.openxmlformats.org/officeDocument/2006/relationships/hyperlink" Target="https://bretagne.chambres-agriculture.fr/detail-publication/chaleur-sensible-des-podcasts-dagriculteurs-face-au-changement-climatique" TargetMode="External"/><Relationship Id="rId54" Type="http://schemas.openxmlformats.org/officeDocument/2006/relationships/hyperlink" Target="https://www.youtube.com/watch?v=n2jWeCxKk5k" TargetMode="External"/><Relationship Id="rId70" Type="http://schemas.openxmlformats.org/officeDocument/2006/relationships/hyperlink" Target="https://idele.fr/carbon-dairy/" TargetMode="External"/><Relationship Id="rId75" Type="http://schemas.openxmlformats.org/officeDocument/2006/relationships/hyperlink" Target="https://agriculture.gouv.fr/telecharger/122908" TargetMode="External"/><Relationship Id="rId91" Type="http://schemas.openxmlformats.org/officeDocument/2006/relationships/hyperlink" Target="https://teo-paysdelaloire.fr/tableau-de-bord/annuaire-des-outils-et-ressources-sur-ladaptation/" TargetMode="External"/><Relationship Id="rId96" Type="http://schemas.openxmlformats.org/officeDocument/2006/relationships/hyperlink" Target="https://entrepot.recherche.data.gouv.fr/dataset.xhtml?persistentId=doi:10.57745/QDCSBZ"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ademe.fr/" TargetMode="External"/><Relationship Id="rId23" Type="http://schemas.openxmlformats.org/officeDocument/2006/relationships/hyperlink" Target="https://www.ipcc.ch/report/ar6/wg1/downloads/report/IPCC_AR6_WGI_TS.pdf" TargetMode="External"/><Relationship Id="rId28" Type="http://schemas.openxmlformats.org/officeDocument/2006/relationships/hyperlink" Target="https://www.ipcc.ch/report/ar6/wg3/downloads/report/IPCC_AR6_WGIII_TechnicalSummary.pdf" TargetMode="External"/><Relationship Id="rId36" Type="http://schemas.openxmlformats.org/officeDocument/2006/relationships/hyperlink" Target="https://rd-pays-de-la-loire.chambres-agriculture.fr/projets/detail-du-projet/climagri-climact" TargetMode="External"/><Relationship Id="rId49" Type="http://schemas.openxmlformats.org/officeDocument/2006/relationships/hyperlink" Target="https://www.youtube.com/watch?v=NfaeoCORuzk" TargetMode="External"/><Relationship Id="rId57" Type="http://schemas.openxmlformats.org/officeDocument/2006/relationships/hyperlink" Target="https://www.youtube.com/watch?v=Y5B9gQT-1rY" TargetMode="External"/><Relationship Id="rId106" Type="http://schemas.openxmlformats.org/officeDocument/2006/relationships/hyperlink" Target="https://theshiftproject.org/" TargetMode="External"/><Relationship Id="rId114" Type="http://schemas.openxmlformats.org/officeDocument/2006/relationships/fontTable" Target="fontTable.xml"/><Relationship Id="rId10" Type="http://schemas.openxmlformats.org/officeDocument/2006/relationships/hyperlink" Target="https://www.google.com/url?sa=t&amp;rct=j&amp;q=&amp;esrc=s&amp;source=web&amp;cd=&amp;cad=rja&amp;uact=8&amp;ved=2ahUKEwjfuIa-lLeCAxUnRKQEHeFYDUEQFnoECBgQAQ&amp;url=https%3A%2F%2Fwww.i4ce.org%2Fwp-content%2Fuploads%2F2022%2F12%2FDatalab-chiffres-cles-du-climat-2022-France-Europe-et-monde_au240123.pdf&amp;usg=AOvVaw3r3PNyz58IMyWhd9dDu14L&amp;opi=89978449" TargetMode="External"/><Relationship Id="rId31" Type="http://schemas.openxmlformats.org/officeDocument/2006/relationships/hyperlink" Target="https://bonpote.com/wp-content/uploads/2021/08/Horizontale-20-points.png" TargetMode="External"/><Relationship Id="rId44" Type="http://schemas.openxmlformats.org/officeDocument/2006/relationships/hyperlink" Target="https://climate.nasa.gov/interactives/climate-time-machine" TargetMode="External"/><Relationship Id="rId52" Type="http://schemas.openxmlformats.org/officeDocument/2006/relationships/hyperlink" Target="https://rd-pays-de-la-loire.chambres-agriculture.fr/projets/detail-du-projet/climat-culteur" TargetMode="External"/><Relationship Id="rId60" Type="http://schemas.openxmlformats.org/officeDocument/2006/relationships/hyperlink" Target="https://www.youtube.com/watch?v=zrR9TmiKRb4" TargetMode="External"/><Relationship Id="rId65" Type="http://schemas.openxmlformats.org/officeDocument/2006/relationships/hyperlink" Target="https://www.ademe.fr/agriculture-energies-renouvelables" TargetMode="External"/><Relationship Id="rId73" Type="http://schemas.openxmlformats.org/officeDocument/2006/relationships/hyperlink" Target="https://agriculture.gouv.fr/mots-cles/varenne-de-leau" TargetMode="External"/><Relationship Id="rId78" Type="http://schemas.openxmlformats.org/officeDocument/2006/relationships/hyperlink" Target="https://osez-agroecologie.org/changement-climatique-en-agriculture" TargetMode="External"/><Relationship Id="rId81" Type="http://schemas.openxmlformats.org/officeDocument/2006/relationships/hyperlink" Target="https://www.acta.asso.fr/mettre-en-oeuvre-les-plans-dadaptation-au-changement-climatique/" TargetMode="External"/><Relationship Id="rId86" Type="http://schemas.openxmlformats.org/officeDocument/2006/relationships/hyperlink" Target="https://sites.google.com/view/experimentation-vivea/leviers-adaptation" TargetMode="External"/><Relationship Id="rId94" Type="http://schemas.openxmlformats.org/officeDocument/2006/relationships/hyperlink" Target="https://meandre.explore2.inrae.fr/" TargetMode="External"/><Relationship Id="rId99" Type="http://schemas.openxmlformats.org/officeDocument/2006/relationships/hyperlink" Target="https://www.ecologie.gouv.fr/label-bas-carbone" TargetMode="External"/><Relationship Id="rId101" Type="http://schemas.openxmlformats.org/officeDocument/2006/relationships/hyperlink" Target="https://www.goodplanet.org/fr/nos-projets-de-terrain/" TargetMode="External"/><Relationship Id="rId4" Type="http://schemas.openxmlformats.org/officeDocument/2006/relationships/webSettings" Target="webSettings.xml"/><Relationship Id="rId9" Type="http://schemas.openxmlformats.org/officeDocument/2006/relationships/hyperlink" Target="https://meteofrance.com/climathd" TargetMode="External"/><Relationship Id="rId13" Type="http://schemas.openxmlformats.org/officeDocument/2006/relationships/hyperlink" Target="https://www.hautconseilclimat.fr/wp-content/uploads/2023/06/HCC_RANC_2023-VF.pdf" TargetMode="External"/><Relationship Id="rId18" Type="http://schemas.openxmlformats.org/officeDocument/2006/relationships/image" Target="media/image2.svg"/><Relationship Id="rId39" Type="http://schemas.openxmlformats.org/officeDocument/2006/relationships/hyperlink" Target="https://techniloire.com/outil/atlas-agroclimatique" TargetMode="External"/><Relationship Id="rId109" Type="http://schemas.openxmlformats.org/officeDocument/2006/relationships/image" Target="media/image3.jpeg"/><Relationship Id="rId34" Type="http://schemas.openxmlformats.org/officeDocument/2006/relationships/hyperlink" Target="https://bonpote.com/wp-content/uploads/2023/03/Synthese-rapport-du-GIEC-impression.pdf" TargetMode="External"/><Relationship Id="rId50" Type="http://schemas.openxmlformats.org/officeDocument/2006/relationships/hyperlink" Target="https://drive.google.com/file/d/0BxWwv2BBlKygODUyaGo1OHJLZkk/view?resourcekey=0-5yNwT8v-iQkqHDIhgj6egw" TargetMode="External"/><Relationship Id="rId55" Type="http://schemas.openxmlformats.org/officeDocument/2006/relationships/hyperlink" Target="https://www.youtube.com/watch?v=t6Y0Tfunxh8" TargetMode="External"/><Relationship Id="rId76" Type="http://schemas.openxmlformats.org/officeDocument/2006/relationships/hyperlink" Target="https://www.ofb.gouv.fr/sites/default/files/2024-12/S-adapter-au-changement-climatique-filieres-agricoles-SafN-012333-2.pdf" TargetMode="External"/><Relationship Id="rId97" Type="http://schemas.openxmlformats.org/officeDocument/2006/relationships/hyperlink" Target="https://www.youtube.com/watch?v=dnqRAzGjlgI&amp;t=2558s" TargetMode="External"/><Relationship Id="rId104" Type="http://schemas.openxmlformats.org/officeDocument/2006/relationships/hyperlink" Target="http://www.carbone4.com/" TargetMode="External"/><Relationship Id="rId7" Type="http://schemas.openxmlformats.org/officeDocument/2006/relationships/hyperlink" Target="https://nosgestesclimat.fr/?lang=fr" TargetMode="External"/><Relationship Id="rId71" Type="http://schemas.openxmlformats.org/officeDocument/2006/relationships/hyperlink" Target="https://idele.fr/beef-carbon/" TargetMode="External"/><Relationship Id="rId92" Type="http://schemas.openxmlformats.org/officeDocument/2006/relationships/hyperlink" Target="https://rd-pays-de-la-loire.chambres-agriculture.fr/projets/detail-du-projet/resilgame" TargetMode="External"/><Relationship Id="rId2" Type="http://schemas.openxmlformats.org/officeDocument/2006/relationships/styles" Target="styles.xml"/><Relationship Id="rId29" Type="http://schemas.openxmlformats.org/officeDocument/2006/relationships/hyperlink" Target="https://www.ipcc.ch/report/ar6/syr/downloads/report/IPCC_AR6_SYR_SPM.pdf" TargetMode="External"/><Relationship Id="rId24" Type="http://schemas.openxmlformats.org/officeDocument/2006/relationships/hyperlink" Target="https://www.ipcc.ch/report/ar6/wg1/downloads/report/IPCC_AR6_WGI_TS.pdf" TargetMode="External"/><Relationship Id="rId40" Type="http://schemas.openxmlformats.org/officeDocument/2006/relationships/hyperlink" Target="https://geco.ecophytopic.fr/recherche/-/recherche/recherche/changement%2520climatique" TargetMode="External"/><Relationship Id="rId45" Type="http://schemas.openxmlformats.org/officeDocument/2006/relationships/hyperlink" Target="https://education.francetv.fr/matiere/actualite/premiere/video/rechauffement-climatique-quelles-consequences" TargetMode="External"/><Relationship Id="rId66" Type="http://schemas.openxmlformats.org/officeDocument/2006/relationships/hyperlink" Target="https://www.inrae.fr/sites/default/files/pdf/4pM-Synth%C3%A8se-Novembre2020.pdf" TargetMode="External"/><Relationship Id="rId87" Type="http://schemas.openxmlformats.org/officeDocument/2006/relationships/hyperlink" Target="https://sites.google.com/view/experimentation-vivea/leviers-adaptation" TargetMode="External"/><Relationship Id="rId110" Type="http://schemas.openxmlformats.org/officeDocument/2006/relationships/header" Target="header1.xml"/><Relationship Id="rId115" Type="http://schemas.openxmlformats.org/officeDocument/2006/relationships/theme" Target="theme/theme1.xml"/><Relationship Id="rId61" Type="http://schemas.openxmlformats.org/officeDocument/2006/relationships/hyperlink" Target="https://www.youtube.com/watch?v=pSzXWm9hMqE" TargetMode="External"/><Relationship Id="rId82" Type="http://schemas.openxmlformats.org/officeDocument/2006/relationships/hyperlink" Target="https://awa.agriadapt.eu/fr/" TargetMode="External"/><Relationship Id="rId19" Type="http://schemas.openxmlformats.org/officeDocument/2006/relationships/hyperlink" Target="https://bonpote.com/les-livres-incontournables-sur-lenvironnement-et-le-climat/" TargetMode="External"/><Relationship Id="rId14" Type="http://schemas.openxmlformats.org/officeDocument/2006/relationships/hyperlink" Target="https://theshiftproject.org/publications/comprendre2050/" TargetMode="External"/><Relationship Id="rId30" Type="http://schemas.openxmlformats.org/officeDocument/2006/relationships/hyperlink" Target="https://bonpote.com/les-infographies-du-6eme-rapport-du-giec/" TargetMode="External"/><Relationship Id="rId35" Type="http://schemas.openxmlformats.org/officeDocument/2006/relationships/hyperlink" Target="https://agriculture.gouv.fr/un-guide-des-bonnes-pratiques-pour-ameliorer-la-qualite-de-lair" TargetMode="External"/><Relationship Id="rId56" Type="http://schemas.openxmlformats.org/officeDocument/2006/relationships/hyperlink" Target="https://www.youtube.com/watch?v=HrpgvQKJDT0" TargetMode="External"/><Relationship Id="rId77" Type="http://schemas.openxmlformats.org/officeDocument/2006/relationships/hyperlink" Target="https://www.adaptation-changement-climatique.gouv.fr/" TargetMode="External"/><Relationship Id="rId100" Type="http://schemas.openxmlformats.org/officeDocument/2006/relationships/hyperlink" Target="https://www.purprojet.com/fr/carte-des-projets/" TargetMode="External"/><Relationship Id="rId105" Type="http://schemas.openxmlformats.org/officeDocument/2006/relationships/hyperlink" Target="https://theshiftproject.org/" TargetMode="External"/><Relationship Id="rId8" Type="http://schemas.openxmlformats.org/officeDocument/2006/relationships/hyperlink" Target="https://reseauactionclimat.org/monitoring/en/climate/global/" TargetMode="External"/><Relationship Id="rId51" Type="http://schemas.openxmlformats.org/officeDocument/2006/relationships/hyperlink" Target="https://drive.google.com/file/d/0BxWwv2BBlKygODUyaGo1OHJLZkk/view?resourcekey=0-5yNwT8v-iQkqHDIhgj6egw" TargetMode="External"/><Relationship Id="rId72" Type="http://schemas.openxmlformats.org/officeDocument/2006/relationships/hyperlink" Target="https://librairie.ademe.fr/energies-renouvelables-reseaux-et-stockage/6363-energies-renouvelables-reussir-la-transition-energetique-de-mon-territoire-9791029721779.html" TargetMode="External"/><Relationship Id="rId93" Type="http://schemas.openxmlformats.org/officeDocument/2006/relationships/hyperlink" Target="https://opera-connaissances.chambres-agriculture.fr/index.php?lvl=notice_display&amp;id=290276" TargetMode="External"/><Relationship Id="rId98" Type="http://schemas.openxmlformats.org/officeDocument/2006/relationships/hyperlink" Target="https://www.i4ce.org/themes/agriculture-et-alimentation-climat/" TargetMode="External"/><Relationship Id="rId3" Type="http://schemas.openxmlformats.org/officeDocument/2006/relationships/settings" Target="settings.xml"/><Relationship Id="rId25" Type="http://schemas.openxmlformats.org/officeDocument/2006/relationships/hyperlink" Target="https://www.ipcc.ch/report/ar6/wg2/downloads/report/IPCC_AR6_WGII_SummaryForPolicymakers.pdf" TargetMode="External"/><Relationship Id="rId46" Type="http://schemas.openxmlformats.org/officeDocument/2006/relationships/hyperlink" Target="https://education.francetv.fr/matiere/actualite/premiere/video/rechauffement-climatique-quelles-consequences" TargetMode="External"/><Relationship Id="rId67" Type="http://schemas.openxmlformats.org/officeDocument/2006/relationships/hyperlink" Target="https://librairie.ademe.fr/changement-climatique-et-energie/5052-leviers-techniques-pour-l-attenuation-des-emissions-de-gaz-a-effet-de-serre-du-secteur-agricole-en-hdf.html" TargetMode="External"/><Relationship Id="rId20" Type="http://schemas.openxmlformats.org/officeDocument/2006/relationships/hyperlink" Target="https://sites.google.com/view/experimentation-vivea/accueil" TargetMode="External"/><Relationship Id="rId41" Type="http://schemas.openxmlformats.org/officeDocument/2006/relationships/hyperlink" Target="https://geco.ecophytopic.fr/adaptation-changement-climatique" TargetMode="External"/><Relationship Id="rId62" Type="http://schemas.openxmlformats.org/officeDocument/2006/relationships/hyperlink" Target="https://www.youtube.com/watch?v=5Zk5XQWGlWA" TargetMode="External"/><Relationship Id="rId83" Type="http://schemas.openxmlformats.org/officeDocument/2006/relationships/hyperlink" Target="https://connect-apps.ceh.ac.uk/prear-future-rotations-explorer/" TargetMode="External"/><Relationship Id="rId88" Type="http://schemas.openxmlformats.org/officeDocument/2006/relationships/hyperlink" Target="https://idele.fr/detail-article/les-exploitations-laitieres-de-louest-face-aux-aleas-climatiques" TargetMode="External"/><Relationship Id="rId111"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342</TotalTime>
  <Pages>5</Pages>
  <Words>3267</Words>
  <Characters>17972</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LOUBAUD BERSON</dc:creator>
  <cp:keywords/>
  <dc:description/>
  <cp:lastModifiedBy>Melanie LOUBAUD BERSON</cp:lastModifiedBy>
  <cp:revision>10</cp:revision>
  <cp:lastPrinted>2023-04-24T06:56:00Z</cp:lastPrinted>
  <dcterms:created xsi:type="dcterms:W3CDTF">2025-09-09T13:32:00Z</dcterms:created>
  <dcterms:modified xsi:type="dcterms:W3CDTF">2026-01-19T10:04:00Z</dcterms:modified>
</cp:coreProperties>
</file>